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40577" w14:textId="309B7D98" w:rsidR="00395CF9" w:rsidRPr="0065288C" w:rsidRDefault="00395CF9" w:rsidP="0065288C">
      <w:pPr>
        <w:spacing w:line="276" w:lineRule="auto"/>
        <w:jc w:val="center"/>
        <w:rPr>
          <w:rFonts w:asciiTheme="minorHAnsi" w:hAnsiTheme="minorHAnsi" w:cstheme="minorHAnsi"/>
          <w:b/>
          <w:bCs/>
          <w:sz w:val="20"/>
          <w:szCs w:val="20"/>
        </w:rPr>
      </w:pPr>
      <w:r w:rsidRPr="0065288C">
        <w:rPr>
          <w:rFonts w:asciiTheme="minorHAnsi" w:hAnsiTheme="minorHAnsi" w:cstheme="minorHAnsi"/>
          <w:b/>
          <w:bCs/>
          <w:sz w:val="20"/>
          <w:szCs w:val="20"/>
        </w:rPr>
        <w:t xml:space="preserve">UMOWA </w:t>
      </w:r>
      <w:r w:rsidR="00BC0DA0" w:rsidRPr="0065288C">
        <w:rPr>
          <w:rFonts w:asciiTheme="minorHAnsi" w:hAnsiTheme="minorHAnsi" w:cstheme="minorHAnsi"/>
          <w:b/>
          <w:bCs/>
          <w:sz w:val="20"/>
          <w:szCs w:val="20"/>
        </w:rPr>
        <w:t>O POUFNOŚCI</w:t>
      </w:r>
    </w:p>
    <w:p w14:paraId="72DF81C0" w14:textId="0E0BD7C8" w:rsidR="00395CF9" w:rsidRPr="0065288C" w:rsidRDefault="00395CF9" w:rsidP="0065288C">
      <w:pPr>
        <w:spacing w:line="276" w:lineRule="auto"/>
        <w:jc w:val="center"/>
        <w:rPr>
          <w:rFonts w:asciiTheme="minorHAnsi" w:hAnsiTheme="minorHAnsi" w:cstheme="minorHAnsi"/>
          <w:b/>
          <w:bCs/>
          <w:sz w:val="20"/>
          <w:szCs w:val="20"/>
        </w:rPr>
      </w:pPr>
      <w:r w:rsidRPr="0065288C">
        <w:rPr>
          <w:rFonts w:asciiTheme="minorHAnsi" w:hAnsiTheme="minorHAnsi" w:cstheme="minorHAnsi"/>
          <w:sz w:val="20"/>
          <w:szCs w:val="20"/>
        </w:rPr>
        <w:t xml:space="preserve">zwana dalej </w:t>
      </w:r>
      <w:r w:rsidR="00AA071F" w:rsidRPr="0065288C">
        <w:rPr>
          <w:rFonts w:asciiTheme="minorHAnsi" w:hAnsiTheme="minorHAnsi" w:cstheme="minorHAnsi"/>
          <w:b/>
          <w:bCs/>
          <w:sz w:val="20"/>
          <w:szCs w:val="20"/>
        </w:rPr>
        <w:t>Umową</w:t>
      </w:r>
    </w:p>
    <w:p w14:paraId="038199E4"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1DF96C1D" w14:textId="77777777" w:rsidR="00395CF9" w:rsidRPr="0065288C" w:rsidRDefault="00395CF9"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zawarta w dniu __________ roku w ____________________, pomiędzy:</w:t>
      </w:r>
    </w:p>
    <w:p w14:paraId="04B5556D"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3B9AF59D"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1A268FCD" w14:textId="77777777" w:rsidR="00D261F8" w:rsidRPr="0065288C" w:rsidRDefault="00D261F8" w:rsidP="0065288C">
      <w:pPr>
        <w:spacing w:line="276" w:lineRule="auto"/>
        <w:jc w:val="both"/>
        <w:rPr>
          <w:rFonts w:asciiTheme="minorHAnsi" w:eastAsia="Calibri" w:hAnsiTheme="minorHAnsi" w:cstheme="minorHAnsi"/>
          <w:sz w:val="20"/>
          <w:szCs w:val="20"/>
          <w:lang w:eastAsia="en-US"/>
        </w:rPr>
      </w:pPr>
      <w:r w:rsidRPr="0065288C">
        <w:rPr>
          <w:rFonts w:asciiTheme="minorHAnsi" w:eastAsia="Calibri" w:hAnsiTheme="minorHAnsi" w:cstheme="minorHAnsi"/>
          <w:b/>
          <w:bCs/>
          <w:sz w:val="20"/>
          <w:szCs w:val="20"/>
          <w:lang w:eastAsia="en-US"/>
        </w:rPr>
        <w:t>Adamed Pharma S.A.</w:t>
      </w:r>
      <w:r w:rsidRPr="0065288C">
        <w:rPr>
          <w:rFonts w:asciiTheme="minorHAnsi" w:eastAsia="Calibri" w:hAnsiTheme="minorHAnsi" w:cstheme="minorHAnsi"/>
          <w:sz w:val="20"/>
          <w:szCs w:val="20"/>
          <w:lang w:eastAsia="en-US"/>
        </w:rPr>
        <w:t xml:space="preserve"> z siedzibą w Pieńkowie, ul. Mariana Adamkiewicza 6A, 05-152 Czosnów, wpisaną do rejestru przedsiębiorców Krajowego Rejestru Sądowego, prowadzonego przez Sąd Rejonowy dla m.st. Warszawy w Warszawie, XIV Wydział Gospodarczy Krajowego Rejestru Sądowego, pod numerem KRS: 0000116926, posiadającą numer NIP: 7311751025, numer REGON: 472293752, o kapitale zakładowym w wysokości: 718 430 000,00 zł pokrytym w całości, reprezentowaną przez:</w:t>
      </w:r>
    </w:p>
    <w:p w14:paraId="54677D85" w14:textId="77777777" w:rsidR="00D261F8" w:rsidRPr="0065288C" w:rsidRDefault="00D261F8" w:rsidP="0065288C">
      <w:pPr>
        <w:numPr>
          <w:ilvl w:val="0"/>
          <w:numId w:val="9"/>
        </w:numPr>
        <w:spacing w:line="276" w:lineRule="auto"/>
        <w:ind w:hanging="436"/>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21472D30" w14:textId="77777777" w:rsidR="00D261F8" w:rsidRPr="0065288C" w:rsidRDefault="00D261F8" w:rsidP="0065288C">
      <w:pPr>
        <w:numPr>
          <w:ilvl w:val="0"/>
          <w:numId w:val="9"/>
        </w:numPr>
        <w:spacing w:line="276" w:lineRule="auto"/>
        <w:ind w:hanging="436"/>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429D440F" w14:textId="77777777" w:rsidR="00D261F8" w:rsidRPr="0065288C" w:rsidRDefault="00D261F8" w:rsidP="0065288C">
      <w:pPr>
        <w:spacing w:line="276" w:lineRule="auto"/>
        <w:jc w:val="both"/>
        <w:rPr>
          <w:rFonts w:asciiTheme="minorHAnsi" w:eastAsia="Calibri" w:hAnsiTheme="minorHAnsi" w:cstheme="minorHAnsi"/>
          <w:sz w:val="20"/>
          <w:szCs w:val="20"/>
          <w:lang w:eastAsia="en-US"/>
        </w:rPr>
      </w:pPr>
    </w:p>
    <w:p w14:paraId="2E07E92B" w14:textId="4B46CF07" w:rsidR="00395CF9" w:rsidRPr="0065288C" w:rsidRDefault="006B38A8" w:rsidP="0065288C">
      <w:pPr>
        <w:spacing w:line="276" w:lineRule="auto"/>
        <w:jc w:val="both"/>
        <w:rPr>
          <w:rFonts w:asciiTheme="minorHAnsi" w:hAnsiTheme="minorHAnsi" w:cstheme="minorHAnsi"/>
          <w:bCs/>
          <w:sz w:val="20"/>
          <w:szCs w:val="20"/>
          <w:lang w:eastAsia="en-US"/>
        </w:rPr>
      </w:pPr>
      <w:r w:rsidRPr="0065288C">
        <w:rPr>
          <w:rFonts w:asciiTheme="minorHAnsi" w:hAnsiTheme="minorHAnsi" w:cstheme="minorHAnsi"/>
          <w:sz w:val="20"/>
          <w:szCs w:val="20"/>
          <w:lang w:eastAsia="en-US"/>
        </w:rPr>
        <w:t>z</w:t>
      </w:r>
      <w:r w:rsidR="00395CF9" w:rsidRPr="0065288C">
        <w:rPr>
          <w:rFonts w:asciiTheme="minorHAnsi" w:hAnsiTheme="minorHAnsi" w:cstheme="minorHAnsi"/>
          <w:sz w:val="20"/>
          <w:szCs w:val="20"/>
          <w:lang w:eastAsia="en-US"/>
        </w:rPr>
        <w:t xml:space="preserve">waną dalej </w:t>
      </w:r>
      <w:r w:rsidR="00BC0DA0" w:rsidRPr="0065288C">
        <w:rPr>
          <w:rFonts w:asciiTheme="minorHAnsi" w:hAnsiTheme="minorHAnsi" w:cstheme="minorHAnsi"/>
          <w:b/>
          <w:bCs/>
          <w:sz w:val="20"/>
          <w:szCs w:val="20"/>
          <w:lang w:eastAsia="en-US"/>
        </w:rPr>
        <w:t>Adamed</w:t>
      </w:r>
    </w:p>
    <w:p w14:paraId="0088E094" w14:textId="77777777" w:rsidR="00395CF9" w:rsidRPr="0065288C" w:rsidRDefault="00395CF9" w:rsidP="0065288C">
      <w:pPr>
        <w:spacing w:line="276" w:lineRule="auto"/>
        <w:jc w:val="both"/>
        <w:rPr>
          <w:rFonts w:asciiTheme="minorHAnsi" w:hAnsiTheme="minorHAnsi" w:cstheme="minorHAnsi"/>
          <w:bCs/>
          <w:sz w:val="20"/>
          <w:szCs w:val="20"/>
          <w:lang w:eastAsia="en-US"/>
        </w:rPr>
      </w:pPr>
    </w:p>
    <w:p w14:paraId="1E1C4BF5" w14:textId="77777777" w:rsidR="00395CF9" w:rsidRPr="0065288C" w:rsidRDefault="00395CF9"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a</w:t>
      </w:r>
    </w:p>
    <w:p w14:paraId="3E9AC6B4"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3EE76AA2" w14:textId="77777777" w:rsidR="003478D7" w:rsidRPr="0065288C" w:rsidRDefault="003478D7" w:rsidP="0065288C">
      <w:pPr>
        <w:spacing w:line="276" w:lineRule="auto"/>
        <w:jc w:val="both"/>
        <w:rPr>
          <w:rFonts w:asciiTheme="minorHAnsi" w:eastAsia="Calibri" w:hAnsiTheme="minorHAnsi" w:cstheme="minorHAnsi"/>
          <w:sz w:val="20"/>
          <w:szCs w:val="20"/>
          <w:lang w:eastAsia="en-US"/>
        </w:rPr>
      </w:pPr>
      <w:r w:rsidRPr="0065288C">
        <w:rPr>
          <w:rFonts w:asciiTheme="minorHAnsi" w:eastAsia="Calibri" w:hAnsiTheme="minorHAnsi" w:cstheme="minorHAnsi"/>
          <w:b/>
          <w:bCs/>
          <w:sz w:val="20"/>
          <w:szCs w:val="20"/>
          <w:lang w:eastAsia="en-US"/>
        </w:rPr>
        <w:t>________________________________________</w:t>
      </w:r>
      <w:r w:rsidRPr="0065288C">
        <w:rPr>
          <w:rFonts w:asciiTheme="minorHAnsi" w:eastAsia="Calibri" w:hAnsiTheme="minorHAnsi" w:cstheme="minorHAnsi"/>
          <w:sz w:val="20"/>
          <w:szCs w:val="20"/>
          <w:lang w:eastAsia="en-US"/>
        </w:rPr>
        <w:t xml:space="preserve"> z siedzibą w ____________________, ul. ____________________, ____________________, wpisaną/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do rejestru przedsiębiorców/stowarzyszeń, innych organizacji społecznych i zawodowych, fundacji oraz samodzielnych publicznych zakładów opieki zdrowotnej Krajowego Rejestru Sądowego, prowadzonego przez Sąd Rejonowy ________________________________________, _____ Wydział Gospodarczy Krajowego Rejestru Sądowego, pod numerem KRS: ____________________, posiadającą/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numer NIP: ____________________, numer REGON: ____________________, o kapitale zakładowym w wysokości: ____________________ zł pokrytym w całości, reprezentowaną/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przez:</w:t>
      </w:r>
    </w:p>
    <w:p w14:paraId="4EF292A8" w14:textId="77777777" w:rsidR="003478D7" w:rsidRPr="0065288C" w:rsidRDefault="003478D7" w:rsidP="0065288C">
      <w:pPr>
        <w:numPr>
          <w:ilvl w:val="0"/>
          <w:numId w:val="11"/>
        </w:numPr>
        <w:spacing w:after="160" w:line="276" w:lineRule="auto"/>
        <w:ind w:left="709" w:hanging="425"/>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4AF10DA6" w14:textId="77777777" w:rsidR="003478D7" w:rsidRPr="0065288C" w:rsidRDefault="003478D7" w:rsidP="0065288C">
      <w:pPr>
        <w:numPr>
          <w:ilvl w:val="0"/>
          <w:numId w:val="11"/>
        </w:numPr>
        <w:spacing w:after="160" w:line="276" w:lineRule="auto"/>
        <w:ind w:left="709" w:hanging="425"/>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1CA5723F" w14:textId="77777777" w:rsidR="003478D7" w:rsidRPr="0065288C" w:rsidRDefault="003478D7" w:rsidP="0065288C">
      <w:pPr>
        <w:spacing w:line="276" w:lineRule="auto"/>
        <w:jc w:val="both"/>
        <w:rPr>
          <w:rFonts w:asciiTheme="minorHAnsi" w:eastAsia="Calibri" w:hAnsiTheme="minorHAnsi" w:cstheme="minorHAnsi"/>
          <w:sz w:val="20"/>
          <w:szCs w:val="20"/>
          <w:lang w:eastAsia="en-US"/>
        </w:rPr>
      </w:pPr>
    </w:p>
    <w:p w14:paraId="2A0C8FC3" w14:textId="3F0EEEC2" w:rsidR="00395CF9" w:rsidRPr="0065288C" w:rsidRDefault="00F41A6D"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bCs/>
          <w:sz w:val="20"/>
          <w:szCs w:val="20"/>
          <w:lang w:eastAsia="en-US"/>
        </w:rPr>
        <w:t>z</w:t>
      </w:r>
      <w:r w:rsidR="00395CF9" w:rsidRPr="0065288C">
        <w:rPr>
          <w:rFonts w:asciiTheme="minorHAnsi" w:hAnsiTheme="minorHAnsi" w:cstheme="minorHAnsi"/>
          <w:bCs/>
          <w:sz w:val="20"/>
          <w:szCs w:val="20"/>
          <w:lang w:eastAsia="en-US"/>
        </w:rPr>
        <w:t>waną</w:t>
      </w:r>
      <w:r w:rsidRPr="0065288C">
        <w:rPr>
          <w:rFonts w:asciiTheme="minorHAnsi" w:hAnsiTheme="minorHAnsi" w:cstheme="minorHAnsi"/>
          <w:bCs/>
          <w:sz w:val="20"/>
          <w:szCs w:val="20"/>
          <w:lang w:eastAsia="en-US"/>
        </w:rPr>
        <w:t>/</w:t>
      </w:r>
      <w:proofErr w:type="spellStart"/>
      <w:r w:rsidRPr="0065288C">
        <w:rPr>
          <w:rFonts w:asciiTheme="minorHAnsi" w:hAnsiTheme="minorHAnsi" w:cstheme="minorHAnsi"/>
          <w:bCs/>
          <w:sz w:val="20"/>
          <w:szCs w:val="20"/>
          <w:lang w:eastAsia="en-US"/>
        </w:rPr>
        <w:t>ym</w:t>
      </w:r>
      <w:proofErr w:type="spellEnd"/>
      <w:r w:rsidR="006B38A8" w:rsidRPr="0065288C">
        <w:rPr>
          <w:rFonts w:asciiTheme="minorHAnsi" w:hAnsiTheme="minorHAnsi" w:cstheme="minorHAnsi"/>
          <w:bCs/>
          <w:sz w:val="20"/>
          <w:szCs w:val="20"/>
          <w:lang w:eastAsia="en-US"/>
        </w:rPr>
        <w:t>/</w:t>
      </w:r>
      <w:proofErr w:type="spellStart"/>
      <w:r w:rsidR="006B38A8" w:rsidRPr="0065288C">
        <w:rPr>
          <w:rFonts w:asciiTheme="minorHAnsi" w:hAnsiTheme="minorHAnsi" w:cstheme="minorHAnsi"/>
          <w:bCs/>
          <w:sz w:val="20"/>
          <w:szCs w:val="20"/>
          <w:lang w:eastAsia="en-US"/>
        </w:rPr>
        <w:t>ymi</w:t>
      </w:r>
      <w:proofErr w:type="spellEnd"/>
      <w:r w:rsidR="00395CF9" w:rsidRPr="0065288C">
        <w:rPr>
          <w:rFonts w:asciiTheme="minorHAnsi" w:hAnsiTheme="minorHAnsi" w:cstheme="minorHAnsi"/>
          <w:bCs/>
          <w:sz w:val="20"/>
          <w:szCs w:val="20"/>
          <w:lang w:eastAsia="en-US"/>
        </w:rPr>
        <w:t xml:space="preserve"> dalej </w:t>
      </w:r>
      <w:r w:rsidR="00122BA9" w:rsidRPr="0065288C">
        <w:rPr>
          <w:rFonts w:asciiTheme="minorHAnsi" w:hAnsiTheme="minorHAnsi" w:cstheme="minorHAnsi"/>
          <w:b/>
          <w:bCs/>
          <w:sz w:val="20"/>
          <w:szCs w:val="20"/>
          <w:lang w:eastAsia="en-US"/>
        </w:rPr>
        <w:t>Kontrahentem</w:t>
      </w:r>
    </w:p>
    <w:p w14:paraId="3EF407A1" w14:textId="77777777" w:rsidR="00395CF9" w:rsidRPr="0065288C" w:rsidRDefault="00395CF9" w:rsidP="0065288C">
      <w:pPr>
        <w:spacing w:line="276" w:lineRule="auto"/>
        <w:jc w:val="both"/>
        <w:rPr>
          <w:rFonts w:asciiTheme="minorHAnsi" w:hAnsiTheme="minorHAnsi" w:cstheme="minorHAnsi"/>
          <w:bCs/>
          <w:sz w:val="20"/>
          <w:szCs w:val="20"/>
          <w:lang w:eastAsia="en-US"/>
        </w:rPr>
      </w:pPr>
    </w:p>
    <w:p w14:paraId="32D57285" w14:textId="77777777" w:rsidR="00395CF9" w:rsidRPr="0065288C" w:rsidRDefault="00395CF9" w:rsidP="0065288C">
      <w:pPr>
        <w:tabs>
          <w:tab w:val="num" w:pos="426"/>
        </w:tabs>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zwanymi dalej łącznie </w:t>
      </w:r>
      <w:r w:rsidRPr="0065288C">
        <w:rPr>
          <w:rFonts w:asciiTheme="minorHAnsi" w:hAnsiTheme="minorHAnsi" w:cstheme="minorHAnsi"/>
          <w:b/>
          <w:bCs/>
          <w:sz w:val="20"/>
          <w:szCs w:val="20"/>
        </w:rPr>
        <w:t>Stronami</w:t>
      </w:r>
      <w:r w:rsidRPr="0065288C">
        <w:rPr>
          <w:rFonts w:asciiTheme="minorHAnsi" w:hAnsiTheme="minorHAnsi" w:cstheme="minorHAnsi"/>
          <w:sz w:val="20"/>
          <w:szCs w:val="20"/>
        </w:rPr>
        <w:t xml:space="preserve"> lub </w:t>
      </w:r>
      <w:r w:rsidR="00901469" w:rsidRPr="0065288C">
        <w:rPr>
          <w:rFonts w:asciiTheme="minorHAnsi" w:hAnsiTheme="minorHAnsi" w:cstheme="minorHAnsi"/>
          <w:sz w:val="20"/>
          <w:szCs w:val="20"/>
        </w:rPr>
        <w:t>indywidualnie</w:t>
      </w:r>
      <w:r w:rsidRPr="0065288C">
        <w:rPr>
          <w:rFonts w:asciiTheme="minorHAnsi" w:hAnsiTheme="minorHAnsi" w:cstheme="minorHAnsi"/>
          <w:sz w:val="20"/>
          <w:szCs w:val="20"/>
        </w:rPr>
        <w:t xml:space="preserve"> </w:t>
      </w:r>
      <w:r w:rsidRPr="0065288C">
        <w:rPr>
          <w:rFonts w:asciiTheme="minorHAnsi" w:hAnsiTheme="minorHAnsi" w:cstheme="minorHAnsi"/>
          <w:b/>
          <w:bCs/>
          <w:sz w:val="20"/>
          <w:szCs w:val="20"/>
        </w:rPr>
        <w:t>Stroną</w:t>
      </w:r>
    </w:p>
    <w:p w14:paraId="419739A6" w14:textId="77777777" w:rsidR="00395CF9" w:rsidRPr="0065288C" w:rsidRDefault="00395CF9" w:rsidP="0065288C">
      <w:pPr>
        <w:spacing w:line="276" w:lineRule="auto"/>
        <w:jc w:val="both"/>
        <w:rPr>
          <w:rFonts w:asciiTheme="minorHAnsi" w:hAnsiTheme="minorHAnsi" w:cstheme="minorHAnsi"/>
          <w:sz w:val="20"/>
          <w:szCs w:val="20"/>
        </w:rPr>
      </w:pPr>
    </w:p>
    <w:p w14:paraId="618B6D45" w14:textId="77777777" w:rsidR="00395CF9" w:rsidRPr="0065288C" w:rsidRDefault="00395CF9" w:rsidP="0065288C">
      <w:pPr>
        <w:spacing w:line="276" w:lineRule="auto"/>
        <w:jc w:val="both"/>
        <w:rPr>
          <w:rFonts w:asciiTheme="minorHAnsi" w:hAnsiTheme="minorHAnsi" w:cstheme="minorHAnsi"/>
          <w:sz w:val="20"/>
          <w:szCs w:val="20"/>
        </w:rPr>
      </w:pPr>
    </w:p>
    <w:p w14:paraId="691D1B0A" w14:textId="581C436C" w:rsidR="00F75E68" w:rsidRPr="0065288C" w:rsidRDefault="00F75E68" w:rsidP="0065288C">
      <w:pPr>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Każda ze Stron jest zwana dalej </w:t>
      </w:r>
      <w:r w:rsidRPr="0065288C">
        <w:rPr>
          <w:rFonts w:asciiTheme="minorHAnsi" w:hAnsiTheme="minorHAnsi" w:cstheme="minorHAnsi"/>
          <w:b/>
          <w:sz w:val="20"/>
          <w:szCs w:val="20"/>
        </w:rPr>
        <w:t>Ujawniającym</w:t>
      </w:r>
      <w:r w:rsidRPr="0065288C">
        <w:rPr>
          <w:rFonts w:asciiTheme="minorHAnsi" w:hAnsiTheme="minorHAnsi" w:cstheme="minorHAnsi"/>
          <w:sz w:val="20"/>
          <w:szCs w:val="20"/>
        </w:rPr>
        <w:t xml:space="preserve"> lub </w:t>
      </w:r>
      <w:r w:rsidRPr="0065288C">
        <w:rPr>
          <w:rFonts w:asciiTheme="minorHAnsi" w:hAnsiTheme="minorHAnsi" w:cstheme="minorHAnsi"/>
          <w:b/>
          <w:sz w:val="20"/>
          <w:szCs w:val="20"/>
        </w:rPr>
        <w:t>Otrzymującym</w:t>
      </w:r>
      <w:r w:rsidRPr="0065288C">
        <w:rPr>
          <w:rFonts w:asciiTheme="minorHAnsi" w:hAnsiTheme="minorHAnsi" w:cstheme="minorHAnsi"/>
          <w:sz w:val="20"/>
          <w:szCs w:val="20"/>
        </w:rPr>
        <w:t xml:space="preserve"> w zależności od tego, czy ujawnia swoje informacje drugiej Stronie, czy otrzymuje od drugiej Strony jej informacje.</w:t>
      </w:r>
    </w:p>
    <w:p w14:paraId="1CA34732" w14:textId="77777777" w:rsidR="00F75E68" w:rsidRPr="003B485B" w:rsidRDefault="00F75E68" w:rsidP="0065288C">
      <w:pPr>
        <w:spacing w:line="276" w:lineRule="auto"/>
        <w:jc w:val="both"/>
        <w:rPr>
          <w:rFonts w:asciiTheme="minorHAnsi" w:hAnsiTheme="minorHAnsi" w:cstheme="minorHAnsi"/>
          <w:sz w:val="20"/>
          <w:szCs w:val="20"/>
        </w:rPr>
      </w:pPr>
    </w:p>
    <w:p w14:paraId="10CDA622" w14:textId="29AB3A2B" w:rsidR="002F0B97" w:rsidRPr="003B485B" w:rsidRDefault="002F0B97" w:rsidP="0EA2D279">
      <w:pPr>
        <w:spacing w:before="120" w:after="120" w:line="288" w:lineRule="auto"/>
        <w:contextualSpacing/>
        <w:jc w:val="both"/>
        <w:rPr>
          <w:rFonts w:asciiTheme="minorHAnsi" w:hAnsiTheme="minorHAnsi" w:cstheme="minorHAnsi"/>
          <w:b/>
          <w:bCs/>
          <w:sz w:val="20"/>
          <w:szCs w:val="20"/>
        </w:rPr>
      </w:pPr>
      <w:r w:rsidRPr="003B485B">
        <w:rPr>
          <w:rFonts w:asciiTheme="minorHAnsi" w:hAnsiTheme="minorHAnsi" w:cstheme="minorHAnsi"/>
          <w:sz w:val="20"/>
          <w:szCs w:val="20"/>
        </w:rPr>
        <w:t>Strony zamierzają podjąć rozmowy w celu omówienia możliwości współpracy</w:t>
      </w:r>
      <w:r w:rsidR="13D4B4BD" w:rsidRPr="003B485B">
        <w:rPr>
          <w:rFonts w:asciiTheme="minorHAnsi" w:hAnsiTheme="minorHAnsi" w:cstheme="minorHAnsi"/>
          <w:sz w:val="20"/>
          <w:szCs w:val="20"/>
        </w:rPr>
        <w:t xml:space="preserve"> w nawiązaniu do</w:t>
      </w:r>
      <w:r w:rsidRPr="003B485B">
        <w:rPr>
          <w:rFonts w:asciiTheme="minorHAnsi" w:hAnsiTheme="minorHAnsi" w:cstheme="minorHAnsi"/>
          <w:sz w:val="20"/>
          <w:szCs w:val="20"/>
        </w:rPr>
        <w:t xml:space="preserve"> </w:t>
      </w:r>
      <w:r w:rsidR="32A6C8E0" w:rsidRPr="003B485B">
        <w:rPr>
          <w:rFonts w:asciiTheme="minorHAnsi" w:eastAsia="Calibri" w:hAnsiTheme="minorHAnsi" w:cstheme="minorHAnsi"/>
          <w:b/>
          <w:bCs/>
          <w:sz w:val="20"/>
          <w:szCs w:val="20"/>
        </w:rPr>
        <w:t xml:space="preserve"> RFP-025</w:t>
      </w:r>
      <w:r w:rsidR="00525509">
        <w:rPr>
          <w:rFonts w:asciiTheme="minorHAnsi" w:eastAsia="Calibri" w:hAnsiTheme="minorHAnsi" w:cstheme="minorHAnsi"/>
          <w:b/>
          <w:bCs/>
          <w:sz w:val="20"/>
          <w:szCs w:val="20"/>
        </w:rPr>
        <w:t>490</w:t>
      </w:r>
      <w:r w:rsidR="00B25020">
        <w:rPr>
          <w:rFonts w:asciiTheme="minorHAnsi" w:eastAsia="Calibri" w:hAnsiTheme="minorHAnsi" w:cstheme="minorHAnsi"/>
          <w:b/>
          <w:bCs/>
          <w:sz w:val="20"/>
          <w:szCs w:val="20"/>
        </w:rPr>
        <w:t>A</w:t>
      </w:r>
      <w:r w:rsidR="32A6C8E0" w:rsidRPr="003B485B">
        <w:rPr>
          <w:rFonts w:asciiTheme="minorHAnsi" w:eastAsia="Calibri" w:hAnsiTheme="minorHAnsi" w:cstheme="minorHAnsi"/>
          <w:b/>
          <w:bCs/>
          <w:sz w:val="20"/>
          <w:szCs w:val="20"/>
        </w:rPr>
        <w:t xml:space="preserve"> –   </w:t>
      </w:r>
      <w:r w:rsidR="32A6C8E0" w:rsidRPr="003B485B">
        <w:rPr>
          <w:rFonts w:asciiTheme="minorHAnsi" w:eastAsia="Arial" w:hAnsiTheme="minorHAnsi" w:cstheme="minorHAnsi"/>
          <w:b/>
          <w:bCs/>
          <w:sz w:val="20"/>
          <w:szCs w:val="20"/>
        </w:rPr>
        <w:t xml:space="preserve">LABORATORIUM KAJETANY – </w:t>
      </w:r>
      <w:r w:rsidR="00525509">
        <w:rPr>
          <w:rFonts w:asciiTheme="minorHAnsi" w:eastAsia="Arial" w:hAnsiTheme="minorHAnsi" w:cstheme="minorHAnsi"/>
          <w:b/>
          <w:bCs/>
          <w:sz w:val="20"/>
          <w:szCs w:val="20"/>
        </w:rPr>
        <w:t>2</w:t>
      </w:r>
      <w:r w:rsidR="32A6C8E0" w:rsidRPr="003B485B">
        <w:rPr>
          <w:rFonts w:asciiTheme="minorHAnsi" w:eastAsia="Arial" w:hAnsiTheme="minorHAnsi" w:cstheme="minorHAnsi"/>
          <w:b/>
          <w:bCs/>
          <w:sz w:val="20"/>
          <w:szCs w:val="20"/>
        </w:rPr>
        <w:t xml:space="preserve"> ETAP PRAC: LABORATORIUM BIOTECHNOLOGICZNE KAJETANY W ADAMED PHARMA S.A.</w:t>
      </w:r>
      <w:r w:rsidR="00B3661B" w:rsidRPr="003B485B">
        <w:rPr>
          <w:rFonts w:asciiTheme="minorHAnsi" w:hAnsiTheme="minorHAnsi" w:cstheme="minorHAnsi"/>
          <w:sz w:val="20"/>
          <w:szCs w:val="20"/>
        </w:rPr>
        <w:t>,</w:t>
      </w:r>
      <w:r w:rsidRPr="003B485B">
        <w:rPr>
          <w:rFonts w:asciiTheme="minorHAnsi" w:hAnsiTheme="minorHAnsi" w:cstheme="minorHAnsi"/>
          <w:sz w:val="20"/>
          <w:szCs w:val="20"/>
        </w:rPr>
        <w:t xml:space="preserve"> zwanej dalej </w:t>
      </w:r>
      <w:r w:rsidRPr="003B485B">
        <w:rPr>
          <w:rFonts w:asciiTheme="minorHAnsi" w:hAnsiTheme="minorHAnsi" w:cstheme="minorHAnsi"/>
          <w:b/>
          <w:bCs/>
          <w:sz w:val="20"/>
          <w:szCs w:val="20"/>
        </w:rPr>
        <w:t>Współpracą</w:t>
      </w:r>
      <w:r w:rsidRPr="003B485B">
        <w:rPr>
          <w:rFonts w:asciiTheme="minorHAnsi" w:hAnsiTheme="minorHAnsi" w:cstheme="minorHAnsi"/>
          <w:sz w:val="20"/>
          <w:szCs w:val="20"/>
        </w:rPr>
        <w:t>.</w:t>
      </w:r>
    </w:p>
    <w:p w14:paraId="2CEF0119" w14:textId="16E514D2"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3B485B">
        <w:rPr>
          <w:rFonts w:asciiTheme="minorHAnsi" w:hAnsiTheme="minorHAnsi" w:cstheme="minorHAnsi"/>
          <w:sz w:val="20"/>
          <w:szCs w:val="20"/>
        </w:rPr>
        <w:t xml:space="preserve">W celu omówienia możliwości nawiązania Współpracy Strony ujawnią </w:t>
      </w:r>
      <w:r w:rsidRPr="0065288C">
        <w:rPr>
          <w:rFonts w:asciiTheme="minorHAnsi" w:hAnsiTheme="minorHAnsi" w:cstheme="minorHAnsi"/>
          <w:sz w:val="20"/>
          <w:szCs w:val="20"/>
        </w:rPr>
        <w:t xml:space="preserve">sobie nawzajem różne informacje, dane lub materiały, w tym naukowe, badawcze, technologiczne, marketingowe, handlowe, techniczne, biznesowe, finansowe, organizacyjne itp., w szczególności dotyczące działalności Ujawniającego i jego podmiotów powiązanych, prowadzonych projektów lub badań, wyników badań, eksperymentów lub testów, metod, składu, </w:t>
      </w:r>
      <w:proofErr w:type="spellStart"/>
      <w:r w:rsidRPr="0065288C">
        <w:rPr>
          <w:rFonts w:asciiTheme="minorHAnsi" w:hAnsiTheme="minorHAnsi" w:cstheme="minorHAnsi"/>
          <w:sz w:val="20"/>
          <w:szCs w:val="20"/>
        </w:rPr>
        <w:t>formulacji</w:t>
      </w:r>
      <w:proofErr w:type="spellEnd"/>
      <w:r w:rsidRPr="0065288C">
        <w:rPr>
          <w:rFonts w:asciiTheme="minorHAnsi" w:hAnsiTheme="minorHAnsi" w:cstheme="minorHAnsi"/>
          <w:sz w:val="20"/>
          <w:szCs w:val="20"/>
        </w:rPr>
        <w:t xml:space="preserve">, receptur, molekuł, struktury, procesów, doświadczeń, odkrycia, know-how, wynalazków, praw własności intelektualnej, wniosków patentowych, idei, pomysłów, planów, wzorów, algorytmów, produktów i planowanych produktów, zastosowania produktów, planowanych procesów, technologii produkcji, umów, klientów, dostawców i innych partnerów biznesowych, dystrybucji, </w:t>
      </w:r>
      <w:r w:rsidRPr="0065288C">
        <w:rPr>
          <w:rFonts w:asciiTheme="minorHAnsi" w:hAnsiTheme="minorHAnsi" w:cstheme="minorHAnsi"/>
          <w:sz w:val="20"/>
          <w:szCs w:val="20"/>
        </w:rPr>
        <w:lastRenderedPageBreak/>
        <w:t xml:space="preserve">danych finansowych, strategii marketingowych lub sprzedaży, strategii rozwoju, tajemnic handlowych zatrudnienia itp., z których wszystkie Ujawniający uważa za informacje poufne, bez względu na sposób i formę ich ujawnienia Otrzymującemu lub użyty środek przekazu i bez względu na to, czy są one oznaczone jako poufne. Wszelkie takie informacje, dane, materiały są </w:t>
      </w:r>
      <w:r w:rsidR="008F730C" w:rsidRPr="0065288C">
        <w:rPr>
          <w:rFonts w:asciiTheme="minorHAnsi" w:hAnsiTheme="minorHAnsi" w:cstheme="minorHAnsi"/>
          <w:sz w:val="20"/>
          <w:szCs w:val="20"/>
        </w:rPr>
        <w:t xml:space="preserve">zwane </w:t>
      </w:r>
      <w:r w:rsidRPr="0065288C">
        <w:rPr>
          <w:rFonts w:asciiTheme="minorHAnsi" w:hAnsiTheme="minorHAnsi" w:cstheme="minorHAnsi"/>
          <w:sz w:val="20"/>
          <w:szCs w:val="20"/>
        </w:rPr>
        <w:t xml:space="preserve">dalej łącznie </w:t>
      </w:r>
      <w:r w:rsidRPr="0065288C">
        <w:rPr>
          <w:rFonts w:asciiTheme="minorHAnsi" w:hAnsiTheme="minorHAnsi" w:cstheme="minorHAnsi"/>
          <w:b/>
          <w:sz w:val="20"/>
          <w:szCs w:val="20"/>
        </w:rPr>
        <w:t>Informacjami</w:t>
      </w:r>
      <w:r w:rsidRPr="0065288C">
        <w:rPr>
          <w:rFonts w:asciiTheme="minorHAnsi" w:hAnsiTheme="minorHAnsi" w:cstheme="minorHAnsi"/>
          <w:sz w:val="20"/>
          <w:szCs w:val="20"/>
        </w:rPr>
        <w:t xml:space="preserve">. Termin „Informacje” obejmuje również fakt prowadzenia rozmów dotyczących Współpracy, ich treść, przebieg i wyniki oraz wszelkie propozycje lub ustalenia Stron w zakresie Współpracy, jak również treść i warunki Umowy. Informacje stanowią tajemnicę przedsiębiorstwa Ujawniającego lub jego podmiotów powiązanych w rozumieniu </w:t>
      </w:r>
      <w:r w:rsidR="00EC0E8D" w:rsidRPr="0065288C">
        <w:rPr>
          <w:rFonts w:asciiTheme="minorHAnsi" w:hAnsiTheme="minorHAnsi" w:cstheme="minorHAnsi"/>
          <w:sz w:val="20"/>
          <w:szCs w:val="20"/>
        </w:rPr>
        <w:t xml:space="preserve">przepisów </w:t>
      </w:r>
      <w:r w:rsidRPr="0065288C">
        <w:rPr>
          <w:rFonts w:asciiTheme="minorHAnsi" w:hAnsiTheme="minorHAnsi" w:cstheme="minorHAnsi"/>
          <w:sz w:val="20"/>
          <w:szCs w:val="20"/>
        </w:rPr>
        <w:t>ustawy z dnia 16 kwietnia 1993 roku o zwalczaniu nieuczciwej konkurencji.</w:t>
      </w:r>
    </w:p>
    <w:p w14:paraId="6809F5EB" w14:textId="21FEF0C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Dla celów Umowy termin „</w:t>
      </w:r>
      <w:r w:rsidRPr="0065288C">
        <w:rPr>
          <w:rFonts w:asciiTheme="minorHAnsi" w:hAnsiTheme="minorHAnsi" w:cstheme="minorHAnsi"/>
          <w:b/>
          <w:bCs/>
          <w:sz w:val="20"/>
          <w:szCs w:val="20"/>
        </w:rPr>
        <w:t>Podmiot Powiązany</w:t>
      </w:r>
      <w:r w:rsidRPr="0065288C">
        <w:rPr>
          <w:rFonts w:asciiTheme="minorHAnsi" w:hAnsiTheme="minorHAnsi" w:cstheme="minorHAnsi"/>
          <w:sz w:val="20"/>
          <w:szCs w:val="20"/>
        </w:rPr>
        <w:t xml:space="preserve">” będzie rozumiany jako osoba, prawna lub fizyczna, polska lub zagraniczna, bezpośrednio lub pośrednio kontrolująca Stronę lub kontrolowana przez Stronę lub będąca pod faktyczną kontrolą Strony lub powiązana z podmiotem dominującym wobec Strony; z uwzględnieniem, iż dla celów niniejszej definicji „kontrola” (włączając w to pokrewne znaczenia „bycia kontrolowanym” i „będącym pod faktyczną kontrolą”), w odniesieniu do każdej ze Stron, będzie oznaczać posiadanie, bezpośredniego lub pośredniego uprawnienia do zarządzania, niezależnie czy poprzez własność udziałów lub prawo głosu lub na podstawie umowy lub w jakikolwiek inny sposób. </w:t>
      </w:r>
    </w:p>
    <w:p w14:paraId="612C306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Termin „Informacje” nie obejmuje:</w:t>
      </w:r>
    </w:p>
    <w:p w14:paraId="7749DF2B"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przed ich ujawnieniem Otrzymującemu były publicznie znane;</w:t>
      </w:r>
    </w:p>
    <w:p w14:paraId="68036935"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informacji, które zgodnie z prawem znajdowały się w posiadaniu Otrzymującego przed ich ujawnieniem mu przez Ujawniającego (co będzie udokumentowane) i nie zostały uzyskane, pośrednio lub bezpośrednio, od Ujawniającego; </w:t>
      </w:r>
    </w:p>
    <w:p w14:paraId="65E8085E"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zgodnie z prawem uzyskane przez Otrzymującego od jakiejkolwiek osoby trzeciej posiadającej informacje zgodnie z prawem i uprawnionej do ich ujawnienia bez naruszenia żadnego obowiązku umownego lub prawnego dotyczącego informacji (co będzie udokumentowane);</w:t>
      </w:r>
    </w:p>
    <w:p w14:paraId="1195F07E"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samodzielnie opracowane przez Stronę lub jej przedstawicieli bez korzystania z Informacji drugiej Strony (co będzie udokumentowane).</w:t>
      </w:r>
    </w:p>
    <w:p w14:paraId="4037CC4B"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Odniesienia w Umowie do „</w:t>
      </w:r>
      <w:r w:rsidRPr="0065288C">
        <w:rPr>
          <w:rFonts w:asciiTheme="minorHAnsi" w:hAnsiTheme="minorHAnsi" w:cstheme="minorHAnsi"/>
          <w:b/>
          <w:bCs/>
          <w:sz w:val="20"/>
          <w:szCs w:val="20"/>
        </w:rPr>
        <w:t>Przedstawicieli</w:t>
      </w:r>
      <w:r w:rsidRPr="0065288C">
        <w:rPr>
          <w:rFonts w:asciiTheme="minorHAnsi" w:hAnsiTheme="minorHAnsi" w:cstheme="minorHAnsi"/>
          <w:sz w:val="20"/>
          <w:szCs w:val="20"/>
        </w:rPr>
        <w:t xml:space="preserve">” Strony oznaczają jakichkolwiek członków zarządu, dyrektorów, pracowników, współpracowników, pełnomocników i doradców danej Strony i jej Podmiotów Powiązanych. </w:t>
      </w:r>
    </w:p>
    <w:p w14:paraId="37A52DC4"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Odniesienia w Umowie do ujawnienia przez Ujawniającego będą uważane za obejmujące ujawnienia dokonane przez Ujawniającego lub jego Przedstawicieli lub w imieniu Ujawniającego lub jego Przedstawicieli. Odniesienia w Umowie do otrzymania przez Otrzymującego będą uważane za obejmujące otrzymanie Informacji przez Otrzymującego lub jego Przedstawicieli lub w imieniu Otrzymującego lub jego Przedstawicieli. </w:t>
      </w:r>
    </w:p>
    <w:p w14:paraId="56D98DD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Otrzymujący jest uprawniony do korzystania z Informacji wyłącznie w celu omówienia z Ujawniającym możliwości Współpracy. W szczególności Otrzymujący nie jest uprawniony do korzystania z Informacji w celu prowadzenia badań lub eksperymentów samodzielnie lub na zlecenie innego podmiotu niż Ujawniający, ani w celu opracowywania, rozwoju, wytwarzania, promocji, licencjonowania lub sprzedaży jakichkolwiek produktów, usług lub procesów, chyba, że Strony na piśmie umówią się inaczej.</w:t>
      </w:r>
    </w:p>
    <w:p w14:paraId="732388E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zobowiązany jest chronić Informacje i zachować je w ścisłej poufności przy użyciu należytej staranności i odpowiednich środków, w każdym przypadku nie gorszych niż staranność i środki używane do ochrony jego własnych Informacji. </w:t>
      </w:r>
    </w:p>
    <w:p w14:paraId="35482CA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nie ujawni Informacji żadnym osobom lub podmiotom, ani nie opublikuje Informacji bez uprzedniej pisemnej zgody Ujawniającego. W ramach swojej struktury Otrzymujący ograniczy ujawnianie Informacji wyłącznie do tych Przedstawicieli Otrzymującego, którzy muszą korzystać z takich Informacji w związku z ich zaangażowaniem w omówienie możliwości Współpracy i podejmowanie decyzji dotyczących Współpracy, zawsze pod warunkiem, że Przedstawiciele ci zostaną poinformowani przez Otrzymującego o obowiązkach wynikających z Umowy i zostaną zobowiązani do przestrzegania wszystkich postanowień Umowy, w szczególności do zachowania Informacji w ścisłej poufności i niewykorzystywania, ani nieujawniania Informacji w sposób inny niż dozwolony Umową. Jakiekolwiek naruszenie przez </w:t>
      </w:r>
      <w:r w:rsidRPr="0065288C">
        <w:rPr>
          <w:rFonts w:asciiTheme="minorHAnsi" w:hAnsiTheme="minorHAnsi" w:cstheme="minorHAnsi"/>
          <w:sz w:val="20"/>
          <w:szCs w:val="20"/>
        </w:rPr>
        <w:lastRenderedPageBreak/>
        <w:t>Przedstawiciela Otrzymującego obowiązku poufności lub zakazu używania Informacji w innym celu niż dozwolony Umową, będzie uważane za naruszenie Umowy przez Otrzymującego. Otrzymujący ponosi odpowiedzialność za działania lub zaniechania swoich Przedstawicieli jak za własne działania lub zaniechania.</w:t>
      </w:r>
    </w:p>
    <w:p w14:paraId="2CE52289"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Otrzymujący jest zobowiązany niezwłocznie poinformować Ujawniającego o każdym przypadku nieuprawnionego ujawnienia lub użycia Informacji.</w:t>
      </w:r>
    </w:p>
    <w:p w14:paraId="6D6AB9E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Niezależnie od postanowień ustępów powyższych, Otrzymujący będzie mógł ujawnić Informacje wyłącznie: </w:t>
      </w:r>
    </w:p>
    <w:p w14:paraId="326A0452" w14:textId="77777777" w:rsidR="00F75E68" w:rsidRPr="0065288C" w:rsidRDefault="00F75E68" w:rsidP="0065288C">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na wiążące polecenie sądu lub innego uprawnionego organu państwowego;</w:t>
      </w:r>
    </w:p>
    <w:p w14:paraId="019070DC" w14:textId="57DE4444" w:rsidR="00F75E68" w:rsidRPr="0065288C" w:rsidRDefault="00F75E68" w:rsidP="0065288C">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 innych przypadkach, gdy jest to wymagane przez bezwzględnie obowiązujące przepisy prawa; pod warunkiem</w:t>
      </w:r>
      <w:r w:rsidR="005B7D26" w:rsidRPr="0065288C">
        <w:rPr>
          <w:rFonts w:asciiTheme="minorHAnsi" w:hAnsiTheme="minorHAnsi" w:cstheme="minorHAnsi"/>
          <w:sz w:val="20"/>
          <w:szCs w:val="20"/>
        </w:rPr>
        <w:t>,</w:t>
      </w:r>
      <w:r w:rsidRPr="0065288C">
        <w:rPr>
          <w:rFonts w:asciiTheme="minorHAnsi" w:hAnsiTheme="minorHAnsi" w:cstheme="minorHAnsi"/>
          <w:sz w:val="20"/>
          <w:szCs w:val="20"/>
        </w:rPr>
        <w:t xml:space="preserve"> że Otrzymujący:</w:t>
      </w:r>
    </w:p>
    <w:p w14:paraId="1D464D77" w14:textId="7777777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uprzednio do ujawnienia niezwłocznie powiadomi na piśmie Ujawniającego o obowiązku ujawnienia (o ile jest to dopuszczalne prawnie); </w:t>
      </w:r>
    </w:p>
    <w:p w14:paraId="2D1681C9" w14:textId="4500F93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weźmie pod uwagę uzasadnione uwagi Ujawniającego co do zakresu, treści, czasu i sposobu ujawnienia żądanych Informacji i umożliwi Ujawniającemu podjęcie kroków celem uniknięcia konieczności</w:t>
      </w:r>
      <w:r w:rsidR="005B7D26" w:rsidRPr="0065288C">
        <w:rPr>
          <w:rFonts w:asciiTheme="minorHAnsi" w:hAnsiTheme="minorHAnsi" w:cstheme="minorHAnsi"/>
          <w:sz w:val="20"/>
          <w:szCs w:val="20"/>
        </w:rPr>
        <w:t xml:space="preserve"> </w:t>
      </w:r>
      <w:r w:rsidRPr="0065288C">
        <w:rPr>
          <w:rFonts w:asciiTheme="minorHAnsi" w:hAnsiTheme="minorHAnsi" w:cstheme="minorHAnsi"/>
          <w:sz w:val="20"/>
          <w:szCs w:val="20"/>
        </w:rPr>
        <w:t>ujawnienia lub ograniczenia jego zakresu;</w:t>
      </w:r>
    </w:p>
    <w:p w14:paraId="537DB9CC" w14:textId="04EDC8D0"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dołoży należytych starań</w:t>
      </w:r>
      <w:r w:rsidR="005B7D26" w:rsidRPr="0065288C">
        <w:rPr>
          <w:rFonts w:asciiTheme="minorHAnsi" w:hAnsiTheme="minorHAnsi" w:cstheme="minorHAnsi"/>
          <w:sz w:val="20"/>
          <w:szCs w:val="20"/>
        </w:rPr>
        <w:t>,</w:t>
      </w:r>
      <w:r w:rsidRPr="0065288C">
        <w:rPr>
          <w:rFonts w:asciiTheme="minorHAnsi" w:hAnsiTheme="minorHAnsi" w:cstheme="minorHAnsi"/>
          <w:sz w:val="20"/>
          <w:szCs w:val="20"/>
        </w:rPr>
        <w:t xml:space="preserve"> aby zabezpieczyć Informacje w związku z takim ujawnieniem;</w:t>
      </w:r>
    </w:p>
    <w:p w14:paraId="194DAB07" w14:textId="7777777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żądane Informacje ujawni wyłącznie w minimalnym koniecznym zakresie.</w:t>
      </w:r>
    </w:p>
    <w:p w14:paraId="53A6FA84"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W każdej chwili na żądanie Ujawniającego Otrzymujący niezwłocznie zwróci Ujawniającemu wszelkie nośniki danych, dokumenty i inne materiały w jakiejkolwiek formie przekazane Otrzymującemu przez Ujawniającego, zawierające lub odzwierciedlające w całości lub w części jakiekolwiek Informacje, i nie zatrzyma ich żadnych kopii. Wszelkie inne dokumenty, memoranda, notatki i inne materiały w jakiejkolwiek formie, sporządzone przez Otrzymującego lub jego Przedstawiciela na podstawie Informacji lub w związku z nimi, zostaną przez Otrzymującego trwale zniszczone. Otrzymujący ma również obowiązek trwałego usunięcia wszelkich Informacji ze wszelkich nośników danych Otrzymującego i jego Przedstawicieli, w szczególności z elektronicznych nośników danych, za wyjątkiem kopii wykonanych przy użyciu centralnego systemu wykonywania kopii bezpieczeństwa danych elektronicznych. Obowiązek zniszczenia nie dotyczy egzemplarza Umowy. Na żądanie Ujawniającego zniszczenie i usunięcie, o których mowa w zdaniach poprzedzających, zostaną niezwłocznie potwierdzone Ujawniającemu na piśmie przez upoważnionego pracownika Otrzymującego. Bez względu na zwrot, zniszczenie lub usunięcie Informacji, Otrzymujący będzie nadal zobowiązany do przestrzegania poufności oraz innych obowiązków przewidzianych Umową. </w:t>
      </w:r>
    </w:p>
    <w:p w14:paraId="47E58507"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Żadna licencja lub gwarancja nie jest udzielona, przeniesiona, domniemana lub implikowana w odniesieniu do Informacji lub w związku z nimi. Ujawniający, jego Podmioty Powiązane oraz ich Przedstawiciele nie ponoszą żadnej odpowiedzialności wobec Otrzymującego i jego Przedstawicieli z tytułu użycia przez nich Informacji.</w:t>
      </w:r>
    </w:p>
    <w:p w14:paraId="4B2D26AC" w14:textId="64C3D4A8"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Wszelkie prawa, w tym w szczególności prawo własności i prawa własności intelektualnej, do jakichkolwiek Informacji lub jakichkolwiek informacji, danych, wyników, wynalazków, rozwiązań, produktów, know-how, technologii, procesów itp. powstałych w oparciu o Informacje lub z ich wykorzystaniem, są i pozostaną własnością wyłącznie Ujawniającego lub jego Podmiotów Powiązanych. Otrzymujący nie jest uprawniony do żądania uznania praw do patentu, prawa autorskiego lub innego uprawnienia wobec Informacji</w:t>
      </w:r>
      <w:r w:rsidR="008F730C" w:rsidRPr="0065288C">
        <w:rPr>
          <w:rFonts w:asciiTheme="minorHAnsi" w:hAnsiTheme="minorHAnsi" w:cstheme="minorHAnsi"/>
          <w:sz w:val="20"/>
          <w:szCs w:val="20"/>
        </w:rPr>
        <w:t>,</w:t>
      </w:r>
      <w:r w:rsidRPr="0065288C">
        <w:rPr>
          <w:rFonts w:asciiTheme="minorHAnsi" w:hAnsiTheme="minorHAnsi" w:cstheme="minorHAnsi"/>
          <w:sz w:val="20"/>
          <w:szCs w:val="20"/>
        </w:rPr>
        <w:t xml:space="preserve"> bądź informacji, danych, wyników, produktów, wynalazków, rozwiązań, know-how, technologii, procesów itp. powstałych w oparciu o Informacje lub z ich wykorzystaniem. Żadne postanowienie Umowy nie będzie uznawane za tworzące lub domniemane udzielenie Otrzymującemu jakiejkolwiek licencji lub prawa własności intelektualnej lub udziału w Informacjach, lub jakichkolwiek informacjach, danych, wynikach, wynalazkach, rozwiązaniach, produktach, know-how, technologii, procesach itp., powstałych z wykorzystaniem Informacji lub w oparciu o nie. </w:t>
      </w:r>
    </w:p>
    <w:p w14:paraId="1E31791E"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Zawarcie Umowy nie tworzy jakiegokolwiek zobowiązania do nawiązania Współpracy, ani do ujawnienia drugiej Stronie jakichkolwiek Informacji.</w:t>
      </w:r>
    </w:p>
    <w:p w14:paraId="6B002533"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lastRenderedPageBreak/>
        <w:t>W przypadku naruszenia przepisów Umowy Otrzymujący ponosi pełną odpowiedzialność wobec Ujawniającego i jego Podmiotów Powiązanych za wszelkie wynikłe stąd szkody.</w:t>
      </w:r>
    </w:p>
    <w:p w14:paraId="7FA0034B"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przyjmuje do wiadomości, że odszkodowanie pieniężne nie naprawi adekwatnie szkód poniesionych przez Ujawniającego lub jego Podmioty Powiązane w związku z naruszeniem postanowień Umowy, dlatego Ujawniający lub jego Podmioty Powiązane będą uprawnione, niezależnie od innych praw lub środków, do wystąpienia o wydanie zakazu takich naruszeń lub potencjalnie zagrażających naruszeń lub do spełnienia wykonania zastępczego, a w każdym przypadku jakakolwiek gwarancja lub inne zabezpieczenie nie będzie wymagane od Ujawniającego lub jego Podmiotów Powiązanych w związku z takim zakazem. </w:t>
      </w:r>
    </w:p>
    <w:p w14:paraId="38AB587F"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Żadna ze Stron nie dokona żadnej publikacji, informacji prasowych lub innych ogłoszeń dotyczących Umowy lub jej wykonania bez wcześniejszej pisemnej zgody drugiej Strony.</w:t>
      </w:r>
    </w:p>
    <w:p w14:paraId="206ECA8B" w14:textId="39CD9F96" w:rsidR="00F75E68" w:rsidRPr="0065288C" w:rsidRDefault="008F730C" w:rsidP="0065288C">
      <w:pPr>
        <w:numPr>
          <w:ilvl w:val="0"/>
          <w:numId w:val="3"/>
        </w:numPr>
        <w:spacing w:line="276" w:lineRule="auto"/>
        <w:ind w:left="426" w:hanging="426"/>
        <w:jc w:val="both"/>
        <w:rPr>
          <w:rFonts w:asciiTheme="minorHAnsi" w:hAnsiTheme="minorHAnsi" w:cstheme="minorHAnsi"/>
          <w:sz w:val="20"/>
          <w:szCs w:val="20"/>
        </w:rPr>
      </w:pPr>
      <w:bookmarkStart w:id="0" w:name="_Hlk19277427"/>
      <w:r w:rsidRPr="0065288C">
        <w:rPr>
          <w:rFonts w:asciiTheme="minorHAnsi" w:hAnsiTheme="minorHAnsi" w:cstheme="minorHAnsi"/>
          <w:sz w:val="20"/>
          <w:szCs w:val="20"/>
        </w:rPr>
        <w:t xml:space="preserve">Umowa jest zawarta na okres </w:t>
      </w:r>
      <w:r w:rsidR="009C2711" w:rsidRPr="0065288C">
        <w:rPr>
          <w:rFonts w:asciiTheme="minorHAnsi" w:hAnsiTheme="minorHAnsi" w:cstheme="minorHAnsi"/>
          <w:sz w:val="20"/>
          <w:szCs w:val="20"/>
        </w:rPr>
        <w:t>4</w:t>
      </w:r>
      <w:r w:rsidRPr="0065288C">
        <w:rPr>
          <w:rFonts w:asciiTheme="minorHAnsi" w:hAnsiTheme="minorHAnsi" w:cstheme="minorHAnsi"/>
          <w:sz w:val="20"/>
          <w:szCs w:val="20"/>
        </w:rPr>
        <w:t xml:space="preserve"> lat. Upływ okresu obowiązywania Umowy nie uchyla poufności Informacji stanowiących po tym okresie tajemnicę przedsiębiorstwa w rozumieniu przepisów dotyczących zwalczania nieuczciwej konkurencji. Postanowienia niniejszego ustępu pozostają w mocy bez względu na wygaśnięcie, rozwiązanie lub jakiekolwiek inne zakończenie jakiejkolwiek umowy między Stronami.</w:t>
      </w:r>
      <w:bookmarkEnd w:id="0"/>
    </w:p>
    <w:p w14:paraId="555CF82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Żadne prawa </w:t>
      </w:r>
      <w:r w:rsidRPr="0065288C">
        <w:rPr>
          <w:rFonts w:asciiTheme="minorHAnsi" w:hAnsiTheme="minorHAnsi" w:cstheme="minorHAnsi"/>
          <w:bCs/>
          <w:sz w:val="20"/>
          <w:szCs w:val="20"/>
        </w:rPr>
        <w:t>i obowiązki Strony wynikające z Umowy nie mogą być scedowane lub przeniesione na jakąkolwiek osobę trzecią bez wcześniejszej pisemnej zgody drugiej Strony.</w:t>
      </w:r>
    </w:p>
    <w:p w14:paraId="6AA80EAF"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Strony wyznaczają następujące osoby upoważnione do bieżących kontaktów między Stronami i dokonywania ustaleń związanych z realizacją Umowy:</w:t>
      </w:r>
    </w:p>
    <w:p w14:paraId="4C4843B6" w14:textId="53E08F15" w:rsidR="00F75E68" w:rsidRPr="0065288C" w:rsidRDefault="00346761" w:rsidP="0065288C">
      <w:pPr>
        <w:pStyle w:val="Akapitzlist"/>
        <w:numPr>
          <w:ilvl w:val="0"/>
          <w:numId w:val="5"/>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po stronie Adamed:</w:t>
      </w:r>
    </w:p>
    <w:p w14:paraId="4DE1B645" w14:textId="503C3B81"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bookmarkStart w:id="1" w:name="_Hlk15391033"/>
      <w:r w:rsidRPr="0065288C">
        <w:rPr>
          <w:rFonts w:asciiTheme="minorHAnsi" w:hAnsiTheme="minorHAnsi" w:cstheme="minorHAnsi"/>
          <w:sz w:val="20"/>
          <w:szCs w:val="20"/>
          <w:lang w:eastAsia="en-US"/>
        </w:rPr>
        <w:t>imię i nazwisko:</w:t>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0"/>
          <w:szCs w:val="20"/>
          <w:lang w:eastAsia="en-US"/>
        </w:rPr>
        <w:t>Karol Celiński</w:t>
      </w:r>
    </w:p>
    <w:p w14:paraId="6292AA24" w14:textId="2B0425F9"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0"/>
          <w:szCs w:val="20"/>
          <w:lang w:eastAsia="en-US"/>
        </w:rPr>
        <w:t>karol.celinski@adamed.com</w:t>
      </w:r>
    </w:p>
    <w:p w14:paraId="4516F0D7" w14:textId="5AC2B43B"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2"/>
        </w:rPr>
        <w:t>513 000 228</w:t>
      </w:r>
    </w:p>
    <w:p w14:paraId="6BBE3643" w14:textId="4CD2CA41" w:rsidR="00346761" w:rsidRPr="0065288C" w:rsidRDefault="00346761" w:rsidP="0065288C">
      <w:pPr>
        <w:pStyle w:val="Akapitzlist"/>
        <w:numPr>
          <w:ilvl w:val="0"/>
          <w:numId w:val="5"/>
        </w:numPr>
        <w:spacing w:line="276" w:lineRule="auto"/>
        <w:ind w:left="709" w:hanging="425"/>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 xml:space="preserve">po stronie </w:t>
      </w:r>
      <w:r w:rsidR="001A5BC8"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w:t>
      </w:r>
    </w:p>
    <w:p w14:paraId="229E8F5B" w14:textId="77777777"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imię i nazwisko:</w:t>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14:paraId="34AF1366" w14:textId="46A333AC"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14:paraId="3E6638CC" w14:textId="71D9ABDD"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bookmarkEnd w:id="1"/>
    <w:p w14:paraId="63CDAFCC" w14:textId="77777777" w:rsidR="00346761" w:rsidRPr="0065288C" w:rsidRDefault="00346761" w:rsidP="0065288C">
      <w:pPr>
        <w:spacing w:line="276" w:lineRule="auto"/>
        <w:ind w:left="426"/>
        <w:jc w:val="both"/>
        <w:rPr>
          <w:rFonts w:asciiTheme="minorHAnsi" w:hAnsiTheme="minorHAnsi" w:cstheme="minorHAnsi"/>
          <w:sz w:val="20"/>
          <w:szCs w:val="20"/>
        </w:rPr>
      </w:pPr>
      <w:r w:rsidRPr="0065288C">
        <w:rPr>
          <w:rFonts w:asciiTheme="minorHAnsi" w:hAnsiTheme="minorHAnsi" w:cstheme="minorHAnsi"/>
          <w:sz w:val="20"/>
          <w:szCs w:val="20"/>
        </w:rPr>
        <w:t>Osoby te nie są upoważnione do dokonywania zmian w Umowie ani do dokonywania innych czynności mających wpływ na jej przedmiot, zakres i obowiązywanie, chyba że ich umocowanie w tym zakresie wynika z odrębnego pełnomocnictwa. Zmiana powyższych osób lub ich danych kontaktowych nie wymaga zmiany Umowy. Do dokonania takiej zmiany wystarczające jest zawiadomienie drugiej strony w formie pisemnej lub e-mail.</w:t>
      </w:r>
    </w:p>
    <w:p w14:paraId="64DE1965"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podlega prawu polskiemu i zgodnie z tym prawem będzie interpretowana. W przypadku jakiegokolwiek sporu, nieporozumienia lub konfliktu wynikającego z Umowy lub związanego z jej postanowieniami, Strony zgadzają się rozstrzygnąć taki spór polubownie, a w przypadku nieuzyskania porozumienia, przedstawią spór do rozstrzygnięcia właściwemu sądowi powszechnemu.</w:t>
      </w:r>
    </w:p>
    <w:p w14:paraId="3781344C"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ustanawia całość uzgodnień Stron w odniesieniu do treści w niej zawartych i zastępuje wszelkie wcześniejsze pisemne lub ustne uzgodnienia w jej przedmiocie.</w:t>
      </w:r>
    </w:p>
    <w:p w14:paraId="7FBF8484" w14:textId="77777777" w:rsidR="0088675E" w:rsidRPr="0065288C" w:rsidRDefault="0088675E"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Wszelkie zmiany Umowy wymagają pod rygorem nieważności zachowania takiej formy, w jakiej Umowa została zawarta, lub formy pisemnej.</w:t>
      </w:r>
    </w:p>
    <w:p w14:paraId="24176509" w14:textId="714BCB4A"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Jakiekolwiek niewykonanie lub opóźnienie w wykonaniu przez Stronę uprawnioną lub jej Podmioty Powiązane jakiegokolwiek prawa, uprawnienia lub przywileju wynikającego z Umowy nie będzie uważane za zrzeczenie się go, a jakiekolwiek jednorazowe lub częściowe wykonanie takiego prawa nie będzie wykluczało innego lub dalszego jego wykonania, lub wykonania jakiegokolwiek innego prawa, uprawnienia lub przywileju wynikającego z Umowy.</w:t>
      </w:r>
    </w:p>
    <w:p w14:paraId="76F54827"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 każdym wypadku, gdy Umowa wymaga formy pisemnej, jest ona zastrzeżona pod rygorem nieważności.</w:t>
      </w:r>
    </w:p>
    <w:p w14:paraId="4141C0B8" w14:textId="50B2FCDE" w:rsidR="00346761" w:rsidRPr="0065288C" w:rsidRDefault="000E383B"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Nieważność</w:t>
      </w:r>
      <w:r w:rsidR="00346761" w:rsidRPr="0065288C">
        <w:rPr>
          <w:rFonts w:asciiTheme="minorHAnsi" w:hAnsiTheme="minorHAnsi" w:cstheme="minorHAnsi"/>
          <w:sz w:val="20"/>
          <w:szCs w:val="20"/>
        </w:rPr>
        <w:t xml:space="preserve"> bądź brak możliwości wykonania któregokolwiek z postanowień Umowy nie powoduje nieważności lub braku możliwości wykonania innych postanowień tej Umowy, które pozostają w mocy. Jeśli </w:t>
      </w:r>
      <w:r w:rsidR="00346761" w:rsidRPr="0065288C">
        <w:rPr>
          <w:rFonts w:asciiTheme="minorHAnsi" w:hAnsiTheme="minorHAnsi" w:cstheme="minorHAnsi"/>
          <w:sz w:val="20"/>
          <w:szCs w:val="20"/>
        </w:rPr>
        <w:lastRenderedPageBreak/>
        <w:t>którekolwiek z postanowień Umowy byłoby nieważne lub niewykonalne Strony zastąpią takie postanowienie postanowieniem ważnym i wykonalnym, które w największym dopuszczalnym stopniu realizowałoby cel postanowienia nieważnego lub niewykonalnego.</w:t>
      </w:r>
      <w:bookmarkStart w:id="2" w:name="_Hlk15391092"/>
    </w:p>
    <w:p w14:paraId="2F8BDF97" w14:textId="202F76CA"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Zgodnie z art. 13 ogólnego rozporządzenia o ochronie danych osobowych z dnia 27 kwietnia 2016 roku, zwanego dalej </w:t>
      </w:r>
      <w:r w:rsidRPr="0065288C">
        <w:rPr>
          <w:rFonts w:asciiTheme="minorHAnsi" w:hAnsiTheme="minorHAnsi" w:cstheme="minorHAnsi"/>
          <w:b/>
          <w:sz w:val="20"/>
          <w:szCs w:val="20"/>
          <w:lang w:eastAsia="en-US"/>
        </w:rPr>
        <w:t>RODO</w:t>
      </w:r>
      <w:r w:rsidRPr="0065288C">
        <w:rPr>
          <w:rFonts w:asciiTheme="minorHAnsi" w:hAnsiTheme="minorHAnsi" w:cstheme="minorHAnsi"/>
          <w:sz w:val="20"/>
          <w:szCs w:val="20"/>
          <w:lang w:eastAsia="en-US"/>
        </w:rPr>
        <w:t xml:space="preserve">, </w:t>
      </w:r>
      <w:r w:rsidR="00346761" w:rsidRPr="0065288C">
        <w:rPr>
          <w:rFonts w:asciiTheme="minorHAnsi" w:hAnsiTheme="minorHAnsi" w:cstheme="minorHAnsi"/>
          <w:sz w:val="20"/>
          <w:szCs w:val="20"/>
          <w:lang w:eastAsia="en-US"/>
        </w:rPr>
        <w:t>Adamed</w:t>
      </w:r>
      <w:r w:rsidRPr="0065288C">
        <w:rPr>
          <w:rFonts w:asciiTheme="minorHAnsi" w:hAnsiTheme="minorHAnsi" w:cstheme="minorHAnsi"/>
          <w:sz w:val="20"/>
          <w:szCs w:val="20"/>
          <w:lang w:eastAsia="en-US"/>
        </w:rPr>
        <w:t xml:space="preserve"> informuje, że administratorem danych osobowych</w:t>
      </w:r>
      <w:r w:rsidR="000E383B" w:rsidRPr="0065288C">
        <w:rPr>
          <w:rFonts w:asciiTheme="minorHAnsi" w:hAnsiTheme="minorHAnsi" w:cstheme="minorHAnsi"/>
          <w:sz w:val="20"/>
          <w:szCs w:val="20"/>
          <w:lang w:eastAsia="en-US"/>
        </w:rPr>
        <w:t xml:space="preserve"> </w:t>
      </w:r>
      <w:bookmarkStart w:id="3" w:name="_Hlk85187098"/>
      <w:r w:rsidR="000E383B" w:rsidRPr="0065288C">
        <w:rPr>
          <w:rFonts w:asciiTheme="minorHAnsi" w:hAnsiTheme="minorHAnsi" w:cstheme="minorHAnsi"/>
          <w:sz w:val="20"/>
          <w:szCs w:val="20"/>
          <w:lang w:eastAsia="en-US"/>
        </w:rPr>
        <w:t>Kontrahenta</w:t>
      </w:r>
      <w:bookmarkEnd w:id="3"/>
      <w:r w:rsidRPr="0065288C">
        <w:rPr>
          <w:rFonts w:asciiTheme="minorHAnsi" w:hAnsiTheme="minorHAnsi" w:cstheme="minorHAnsi"/>
          <w:sz w:val="20"/>
          <w:szCs w:val="20"/>
          <w:lang w:eastAsia="en-US"/>
        </w:rPr>
        <w:t xml:space="preserve"> i jego przedstawicieli jest </w:t>
      </w:r>
      <w:r w:rsidR="00346761" w:rsidRPr="0065288C">
        <w:rPr>
          <w:rFonts w:asciiTheme="minorHAnsi" w:hAnsiTheme="minorHAnsi" w:cstheme="minorHAnsi"/>
          <w:sz w:val="20"/>
          <w:szCs w:val="20"/>
          <w:lang w:eastAsia="en-US"/>
        </w:rPr>
        <w:t>Adamed</w:t>
      </w:r>
      <w:r w:rsidRPr="0065288C">
        <w:rPr>
          <w:rFonts w:asciiTheme="minorHAnsi" w:hAnsiTheme="minorHAnsi" w:cstheme="minorHAnsi"/>
          <w:sz w:val="20"/>
          <w:szCs w:val="20"/>
          <w:lang w:eastAsia="en-US"/>
        </w:rPr>
        <w:t xml:space="preserve">. Dane kontaktowe do Inspektora Ochrony Danych: </w:t>
      </w:r>
      <w:hyperlink r:id="rId11" w:history="1">
        <w:r w:rsidRPr="0065288C">
          <w:rPr>
            <w:rFonts w:asciiTheme="minorHAnsi" w:hAnsiTheme="minorHAnsi" w:cstheme="minorHAnsi"/>
            <w:color w:val="0000FF" w:themeColor="hyperlink"/>
            <w:sz w:val="20"/>
            <w:szCs w:val="20"/>
            <w:u w:val="single"/>
            <w:lang w:eastAsia="en-US"/>
          </w:rPr>
          <w:t>iod@adamed.com</w:t>
        </w:r>
      </w:hyperlink>
      <w:r w:rsidRPr="0065288C">
        <w:rPr>
          <w:rFonts w:asciiTheme="minorHAnsi" w:hAnsiTheme="minorHAnsi" w:cstheme="minorHAnsi"/>
          <w:sz w:val="20"/>
          <w:szCs w:val="20"/>
          <w:lang w:eastAsia="en-US"/>
        </w:rPr>
        <w:t>.</w:t>
      </w:r>
    </w:p>
    <w:p w14:paraId="39DE007B" w14:textId="3610F4B0"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Dane osobowe </w:t>
      </w:r>
      <w:r w:rsidR="000E383B"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 xml:space="preserve"> i jego przedstawicieli przetwarzane będą w celu zawarcia i wykonania Umowy. Podstawą prawną przetwarzania danych osobowych jest art. 6 pkt 1 lit. b) RODO: przetwarzanie jest niezbędne do wykonania umowy, której stroną jest osoba, której dane dotyczą, lub do podjęcia działań na żądanie osoby, której dane dotyczą, przed zawarciem umowy.</w:t>
      </w:r>
    </w:p>
    <w:p w14:paraId="350153FD" w14:textId="2BD14B44"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Dane osobowe </w:t>
      </w:r>
      <w:r w:rsidR="000E383B"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 xml:space="preserve"> i jego przedstawicieli mogą zostać udostępnione dostawcom systemów teleinformatycznych, kancelariom prawnym i firmom doradczym, z którymi współpracuje administrator. Dane osobowe będą przetwarzane przez okres 6 lat od daty zakończenia okresu obowiązywania Umowy ze względu na wymagania powszechnie obowiązujących przepisów prawa nakładanych na administratora w obszarze księgowości.</w:t>
      </w:r>
    </w:p>
    <w:p w14:paraId="152926C3" w14:textId="4438A25F" w:rsidR="00346761" w:rsidRPr="0065288C" w:rsidRDefault="000E383B"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Kontrahent</w:t>
      </w:r>
      <w:r w:rsidR="003225B8" w:rsidRPr="0065288C">
        <w:rPr>
          <w:rFonts w:asciiTheme="minorHAnsi" w:hAnsiTheme="minorHAnsi" w:cstheme="minorHAnsi"/>
          <w:sz w:val="20"/>
          <w:szCs w:val="20"/>
          <w:lang w:eastAsia="en-US"/>
        </w:rPr>
        <w:t xml:space="preserve"> i jego przedstawiciele mają prawo dostępu do treści swoich danych i prawo ich sprostowania, usunięcia, ograniczenia przetwarzania, prawo do przenoszenia danych, prawo do wniesienia sprzeciwu. </w:t>
      </w:r>
      <w:r w:rsidRPr="0065288C">
        <w:rPr>
          <w:rFonts w:asciiTheme="minorHAnsi" w:hAnsiTheme="minorHAnsi" w:cstheme="minorHAnsi"/>
          <w:sz w:val="20"/>
          <w:szCs w:val="20"/>
          <w:lang w:eastAsia="en-US"/>
        </w:rPr>
        <w:t xml:space="preserve">Kontrahent </w:t>
      </w:r>
      <w:r w:rsidR="003225B8" w:rsidRPr="0065288C">
        <w:rPr>
          <w:rFonts w:asciiTheme="minorHAnsi" w:hAnsiTheme="minorHAnsi" w:cstheme="minorHAnsi"/>
          <w:sz w:val="20"/>
          <w:szCs w:val="20"/>
          <w:lang w:eastAsia="en-US"/>
        </w:rPr>
        <w:t>i jego przedstawiciele mają prawo do wniesienia skargi do właściwego organu nadzorczego w zakresie ochrony danych osobowych</w:t>
      </w:r>
      <w:r w:rsidRPr="0065288C">
        <w:rPr>
          <w:rFonts w:asciiTheme="minorHAnsi" w:hAnsiTheme="minorHAnsi" w:cstheme="minorHAnsi"/>
          <w:sz w:val="20"/>
          <w:szCs w:val="20"/>
          <w:lang w:eastAsia="en-US"/>
        </w:rPr>
        <w:t>,</w:t>
      </w:r>
      <w:r w:rsidR="003225B8" w:rsidRPr="0065288C">
        <w:rPr>
          <w:rFonts w:asciiTheme="minorHAnsi" w:hAnsiTheme="minorHAnsi" w:cstheme="minorHAnsi"/>
          <w:sz w:val="20"/>
          <w:szCs w:val="20"/>
          <w:lang w:eastAsia="en-US"/>
        </w:rPr>
        <w:t xml:space="preserve"> gdy uznają, że przetwarzanie danych osobowych ich dotyczących narusza przepisy RODO. Podanie danych osobowych </w:t>
      </w:r>
      <w:r w:rsidRPr="0065288C">
        <w:rPr>
          <w:rFonts w:asciiTheme="minorHAnsi" w:hAnsiTheme="minorHAnsi" w:cstheme="minorHAnsi"/>
          <w:sz w:val="20"/>
          <w:szCs w:val="20"/>
          <w:lang w:eastAsia="en-US"/>
        </w:rPr>
        <w:t>Kontrahenta</w:t>
      </w:r>
      <w:r w:rsidR="003225B8" w:rsidRPr="0065288C">
        <w:rPr>
          <w:rFonts w:asciiTheme="minorHAnsi" w:hAnsiTheme="minorHAnsi" w:cstheme="minorHAnsi"/>
          <w:sz w:val="20"/>
          <w:szCs w:val="20"/>
          <w:lang w:eastAsia="en-US"/>
        </w:rPr>
        <w:t xml:space="preserve"> i jego przedstawicieli jest warunkiem zawarcia i wykonania Umowy.</w:t>
      </w:r>
    </w:p>
    <w:p w14:paraId="67F6CFB0" w14:textId="66C0BA2A" w:rsidR="003225B8"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Strony oświadczają, że przekazane i uzyskane dane osobowe będą wykorzystane wyłącznie w celu wynikającym z zakresu Umowy.</w:t>
      </w:r>
    </w:p>
    <w:p w14:paraId="0AB2C75C" w14:textId="4C9F1B34"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została sporządzona w dwóch jednobrzmiących egzemplarzach, po jednym dla każdej ze Stron.</w:t>
      </w:r>
    </w:p>
    <w:bookmarkEnd w:id="2"/>
    <w:p w14:paraId="331E76C0" w14:textId="77777777" w:rsidR="00C833C7" w:rsidRPr="0065288C" w:rsidRDefault="00C833C7" w:rsidP="0065288C">
      <w:pPr>
        <w:spacing w:line="276" w:lineRule="auto"/>
        <w:jc w:val="both"/>
        <w:rPr>
          <w:rFonts w:asciiTheme="minorHAnsi" w:hAnsiTheme="minorHAnsi" w:cstheme="minorHAnsi"/>
          <w:sz w:val="20"/>
          <w:szCs w:val="20"/>
          <w:lang w:eastAsia="en-US"/>
        </w:rPr>
      </w:pPr>
    </w:p>
    <w:p w14:paraId="104C082B" w14:textId="77777777" w:rsidR="00395CF9" w:rsidRPr="0065288C" w:rsidRDefault="00395CF9" w:rsidP="0065288C">
      <w:pPr>
        <w:spacing w:line="276" w:lineRule="auto"/>
        <w:jc w:val="both"/>
        <w:rPr>
          <w:rFonts w:asciiTheme="minorHAnsi" w:hAnsiTheme="minorHAnsi" w:cstheme="minorHAnsi"/>
          <w:sz w:val="20"/>
          <w:szCs w:val="20"/>
          <w:lang w:eastAsia="en-US"/>
        </w:rPr>
      </w:pPr>
      <w:bookmarkStart w:id="4" w:name="_Hlk15391161"/>
    </w:p>
    <w:p w14:paraId="4FE218A3" w14:textId="4994549F" w:rsidR="00720EFB" w:rsidRPr="0065288C" w:rsidRDefault="00082FF8" w:rsidP="0065288C">
      <w:pPr>
        <w:spacing w:line="276" w:lineRule="auto"/>
        <w:jc w:val="both"/>
        <w:rPr>
          <w:rFonts w:asciiTheme="minorHAnsi" w:hAnsiTheme="minorHAnsi" w:cstheme="minorHAnsi"/>
          <w:b/>
          <w:sz w:val="20"/>
          <w:szCs w:val="20"/>
          <w:lang w:eastAsia="en-US"/>
        </w:rPr>
      </w:pPr>
      <w:r w:rsidRPr="0065288C">
        <w:rPr>
          <w:rFonts w:asciiTheme="minorHAnsi" w:hAnsiTheme="minorHAnsi" w:cstheme="minorHAnsi"/>
          <w:b/>
          <w:sz w:val="20"/>
          <w:szCs w:val="20"/>
          <w:lang w:eastAsia="en-US"/>
        </w:rPr>
        <w:t>Adamed</w:t>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820E01" w:rsidRPr="0065288C">
        <w:rPr>
          <w:rFonts w:asciiTheme="minorHAnsi" w:hAnsiTheme="minorHAnsi" w:cstheme="minorHAnsi"/>
          <w:b/>
          <w:sz w:val="20"/>
          <w:szCs w:val="20"/>
          <w:lang w:eastAsia="en-US"/>
        </w:rPr>
        <w:tab/>
      </w:r>
      <w:r w:rsidR="00820E01"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97451A" w:rsidRPr="0065288C">
        <w:rPr>
          <w:rFonts w:asciiTheme="minorHAnsi" w:hAnsiTheme="minorHAnsi" w:cstheme="minorHAnsi"/>
          <w:b/>
          <w:sz w:val="20"/>
          <w:szCs w:val="20"/>
          <w:lang w:eastAsia="en-US"/>
        </w:rPr>
        <w:t xml:space="preserve">               </w:t>
      </w:r>
      <w:r w:rsidR="000E383B" w:rsidRPr="0065288C">
        <w:rPr>
          <w:rFonts w:asciiTheme="minorHAnsi" w:hAnsiTheme="minorHAnsi" w:cstheme="minorHAnsi"/>
          <w:b/>
          <w:bCs/>
          <w:sz w:val="20"/>
          <w:szCs w:val="20"/>
          <w:lang w:eastAsia="en-US"/>
        </w:rPr>
        <w:t>Kontrahent</w:t>
      </w:r>
    </w:p>
    <w:p w14:paraId="2FD80157" w14:textId="77777777" w:rsidR="00274680" w:rsidRPr="0065288C" w:rsidRDefault="00274680" w:rsidP="0065288C">
      <w:pPr>
        <w:spacing w:line="276" w:lineRule="auto"/>
        <w:jc w:val="both"/>
        <w:rPr>
          <w:rFonts w:asciiTheme="minorHAnsi" w:hAnsiTheme="minorHAnsi" w:cstheme="minorHAnsi"/>
          <w:sz w:val="20"/>
          <w:szCs w:val="20"/>
          <w:lang w:eastAsia="en-US"/>
        </w:rPr>
      </w:pPr>
    </w:p>
    <w:bookmarkEnd w:id="4"/>
    <w:p w14:paraId="38E6D190" w14:textId="6C837602" w:rsidR="003225B8" w:rsidRPr="0065288C" w:rsidRDefault="004E7B51" w:rsidP="0065288C">
      <w:pPr>
        <w:spacing w:line="276" w:lineRule="auto"/>
        <w:jc w:val="both"/>
        <w:rPr>
          <w:rFonts w:asciiTheme="minorHAnsi" w:hAnsiTheme="minorHAnsi" w:cstheme="minorHAnsi"/>
          <w:sz w:val="18"/>
          <w:szCs w:val="18"/>
          <w:lang w:eastAsia="en-US"/>
        </w:rPr>
      </w:pPr>
      <w:r w:rsidRPr="0065288C">
        <w:rPr>
          <w:rFonts w:asciiTheme="minorHAnsi" w:hAnsiTheme="minorHAnsi" w:cstheme="minorHAnsi"/>
          <w:sz w:val="20"/>
          <w:szCs w:val="20"/>
          <w:lang w:val="en-US" w:eastAsia="en-US"/>
        </w:rPr>
        <w:t>____________________</w:t>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t xml:space="preserve">                 </w:t>
      </w:r>
      <w:r w:rsidRPr="0065288C">
        <w:rPr>
          <w:rFonts w:asciiTheme="minorHAnsi" w:hAnsiTheme="minorHAnsi" w:cstheme="minorHAnsi"/>
          <w:sz w:val="20"/>
          <w:szCs w:val="20"/>
          <w:lang w:val="en-US" w:eastAsia="en-US"/>
        </w:rPr>
        <w:t>____________________</w:t>
      </w:r>
    </w:p>
    <w:sectPr w:rsidR="003225B8" w:rsidRPr="0065288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B2452" w14:textId="77777777" w:rsidR="00C36239" w:rsidRDefault="00C36239" w:rsidP="00395CF9">
      <w:r>
        <w:separator/>
      </w:r>
    </w:p>
  </w:endnote>
  <w:endnote w:type="continuationSeparator" w:id="0">
    <w:p w14:paraId="13C1ED5F" w14:textId="77777777" w:rsidR="00C36239" w:rsidRDefault="00C36239" w:rsidP="0039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124730"/>
      <w:docPartObj>
        <w:docPartGallery w:val="Page Numbers (Bottom of Page)"/>
        <w:docPartUnique/>
      </w:docPartObj>
    </w:sdtPr>
    <w:sdtEndPr>
      <w:rPr>
        <w:rFonts w:asciiTheme="minorHAnsi" w:hAnsiTheme="minorHAnsi" w:cstheme="minorBidi"/>
        <w:sz w:val="16"/>
        <w:szCs w:val="16"/>
      </w:rPr>
    </w:sdtEndPr>
    <w:sdtContent>
      <w:sdt>
        <w:sdtPr>
          <w:id w:val="1469713102"/>
          <w:docPartObj>
            <w:docPartGallery w:val="Page Numbers (Bottom of Page)"/>
            <w:docPartUnique/>
          </w:docPartObj>
        </w:sdtPr>
        <w:sdtEndPr>
          <w:rPr>
            <w:rFonts w:asciiTheme="minorHAnsi" w:hAnsiTheme="minorHAnsi" w:cstheme="minorBidi"/>
            <w:sz w:val="16"/>
            <w:szCs w:val="16"/>
          </w:rPr>
        </w:sdtEndPr>
        <w:sdtContent>
          <w:p w14:paraId="65F25109" w14:textId="2F30D713" w:rsidR="00B845D6" w:rsidRPr="004716B0" w:rsidRDefault="00B426AD" w:rsidP="00B426AD">
            <w:pPr>
              <w:pStyle w:val="Stopka"/>
              <w:jc w:val="center"/>
              <w:rPr>
                <w:rFonts w:asciiTheme="minorHAnsi" w:hAnsiTheme="minorHAnsi" w:cstheme="minorHAnsi"/>
                <w:sz w:val="16"/>
              </w:rPr>
            </w:pPr>
            <w:r w:rsidRPr="000F1360">
              <w:rPr>
                <w:rFonts w:asciiTheme="minorHAnsi" w:hAnsiTheme="minorHAnsi" w:cstheme="minorHAnsi"/>
                <w:sz w:val="20"/>
                <w:szCs w:val="32"/>
              </w:rPr>
              <w:fldChar w:fldCharType="begin"/>
            </w:r>
            <w:r w:rsidRPr="000F1360">
              <w:rPr>
                <w:rFonts w:asciiTheme="minorHAnsi" w:hAnsiTheme="minorHAnsi" w:cstheme="minorHAnsi"/>
                <w:sz w:val="20"/>
                <w:szCs w:val="32"/>
              </w:rPr>
              <w:instrText>PAGE   \* MERGEFORMAT</w:instrText>
            </w:r>
            <w:r w:rsidRPr="000F1360">
              <w:rPr>
                <w:rFonts w:asciiTheme="minorHAnsi" w:hAnsiTheme="minorHAnsi" w:cstheme="minorHAnsi"/>
                <w:sz w:val="20"/>
                <w:szCs w:val="32"/>
              </w:rPr>
              <w:fldChar w:fldCharType="separate"/>
            </w:r>
            <w:r>
              <w:rPr>
                <w:rFonts w:asciiTheme="minorHAnsi" w:hAnsiTheme="minorHAnsi" w:cstheme="minorHAnsi"/>
                <w:sz w:val="20"/>
                <w:szCs w:val="32"/>
              </w:rPr>
              <w:t>1</w:t>
            </w:r>
            <w:r w:rsidRPr="000F1360">
              <w:rPr>
                <w:rFonts w:asciiTheme="minorHAnsi" w:hAnsiTheme="minorHAnsi" w:cstheme="minorHAnsi"/>
                <w:sz w:val="20"/>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40E01" w14:textId="77777777" w:rsidR="00C36239" w:rsidRDefault="00C36239" w:rsidP="00395CF9">
      <w:r>
        <w:separator/>
      </w:r>
    </w:p>
  </w:footnote>
  <w:footnote w:type="continuationSeparator" w:id="0">
    <w:p w14:paraId="5082D08D" w14:textId="77777777" w:rsidR="00C36239" w:rsidRDefault="00C36239" w:rsidP="0039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8BDEB" w14:textId="77777777" w:rsidR="000A3B55" w:rsidRPr="000F1360" w:rsidRDefault="000A3B55" w:rsidP="000A3B55">
    <w:pPr>
      <w:pStyle w:val="Nagwek"/>
      <w:tabs>
        <w:tab w:val="clear" w:pos="4536"/>
        <w:tab w:val="clear" w:pos="9072"/>
      </w:tabs>
      <w:jc w:val="both"/>
      <w:rPr>
        <w:rFonts w:asciiTheme="minorHAnsi" w:hAnsiTheme="minorHAnsi" w:cstheme="minorHAnsi"/>
        <w:sz w:val="20"/>
        <w:szCs w:val="28"/>
      </w:rPr>
    </w:pPr>
    <w:r w:rsidRPr="004463CF">
      <w:rPr>
        <w:rFonts w:ascii="Century Gothic" w:hAnsi="Century Gothic"/>
        <w:noProof/>
        <w:sz w:val="14"/>
        <w:szCs w:val="16"/>
      </w:rPr>
      <w:drawing>
        <wp:inline distT="0" distB="0" distL="0" distR="0" wp14:anchorId="4CBB7209" wp14:editId="4E129265">
          <wp:extent cx="593725" cy="305471"/>
          <wp:effectExtent l="0" t="0" r="0" b="0"/>
          <wp:docPr id="2" name="Obraz 2" descr="Macintosh HD:Users:walk:Documents:KLIENCI:ADAMED:Logotypy i fonty:Adame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lk:Documents:KLIENCI:ADAMED:Logotypy i fonty:Adamed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43" cy="318292"/>
                  </a:xfrm>
                  <a:prstGeom prst="rect">
                    <a:avLst/>
                  </a:prstGeom>
                  <a:noFill/>
                  <a:ln>
                    <a:noFill/>
                  </a:ln>
                </pic:spPr>
              </pic:pic>
            </a:graphicData>
          </a:graphic>
        </wp:inline>
      </w:drawing>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sidRPr="000F1360">
      <w:rPr>
        <w:rFonts w:asciiTheme="minorHAnsi" w:hAnsiTheme="minorHAnsi" w:cstheme="minorHAnsi"/>
        <w:b/>
        <w:sz w:val="20"/>
        <w:szCs w:val="28"/>
      </w:rPr>
      <w:t>${</w:t>
    </w:r>
    <w:proofErr w:type="spellStart"/>
    <w:r w:rsidRPr="000F1360">
      <w:rPr>
        <w:rFonts w:asciiTheme="minorHAnsi" w:hAnsiTheme="minorHAnsi" w:cstheme="minorHAnsi"/>
        <w:b/>
        <w:sz w:val="20"/>
        <w:szCs w:val="28"/>
      </w:rPr>
      <w:t>NumerTechniczny</w:t>
    </w:r>
    <w:proofErr w:type="spellEnd"/>
    <w:r w:rsidRPr="000F1360">
      <w:rPr>
        <w:rFonts w:asciiTheme="minorHAnsi" w:hAnsiTheme="minorHAnsi" w:cstheme="minorHAnsi"/>
        <w:b/>
        <w:sz w:val="20"/>
        <w:szCs w:val="28"/>
      </w:rPr>
      <w:t>}</w:t>
    </w:r>
  </w:p>
  <w:p w14:paraId="4D1C77CA" w14:textId="366368A7" w:rsidR="00B845D6" w:rsidRPr="000A3B55" w:rsidRDefault="000A3B55" w:rsidP="000A3B55">
    <w:pPr>
      <w:pStyle w:val="Nagwek"/>
      <w:tabs>
        <w:tab w:val="clear" w:pos="4536"/>
        <w:tab w:val="clear" w:pos="9072"/>
      </w:tabs>
      <w:jc w:val="both"/>
      <w:rPr>
        <w:rFonts w:asciiTheme="minorHAnsi" w:hAnsiTheme="minorHAnsi" w:cstheme="minorHAnsi"/>
        <w:sz w:val="20"/>
        <w:szCs w:val="22"/>
      </w:rPr>
    </w:pP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p>
  <w:p w14:paraId="582C622A" w14:textId="77777777" w:rsidR="00B845D6" w:rsidRPr="004716B0" w:rsidRDefault="00B845D6" w:rsidP="004716B0">
    <w:pPr>
      <w:pStyle w:val="Nagwek"/>
      <w:jc w:val="both"/>
      <w:rPr>
        <w:rFonts w:asciiTheme="minorHAnsi" w:hAnsiTheme="minorHAnsi" w:cstheme="minorHAns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557"/>
    <w:multiLevelType w:val="hybridMultilevel"/>
    <w:tmpl w:val="FFFFFFFF"/>
    <w:lvl w:ilvl="0" w:tplc="9B0ED880">
      <w:start w:val="1"/>
      <w:numFmt w:val="decimal"/>
      <w:lvlText w:val="%1."/>
      <w:lvlJc w:val="left"/>
      <w:pPr>
        <w:ind w:left="720" w:hanging="360"/>
      </w:pPr>
    </w:lvl>
    <w:lvl w:ilvl="1" w:tplc="222AEC26">
      <w:start w:val="1"/>
      <w:numFmt w:val="lowerLetter"/>
      <w:lvlText w:val="%2."/>
      <w:lvlJc w:val="left"/>
      <w:pPr>
        <w:ind w:left="1440" w:hanging="360"/>
      </w:pPr>
    </w:lvl>
    <w:lvl w:ilvl="2" w:tplc="1E888C1C">
      <w:start w:val="1"/>
      <w:numFmt w:val="lowerRoman"/>
      <w:lvlText w:val="%3."/>
      <w:lvlJc w:val="right"/>
      <w:pPr>
        <w:ind w:left="2160" w:hanging="180"/>
      </w:pPr>
    </w:lvl>
    <w:lvl w:ilvl="3" w:tplc="9F5E434A">
      <w:start w:val="1"/>
      <w:numFmt w:val="decimal"/>
      <w:lvlText w:val="%4."/>
      <w:lvlJc w:val="left"/>
      <w:pPr>
        <w:ind w:left="2880" w:hanging="360"/>
      </w:pPr>
    </w:lvl>
    <w:lvl w:ilvl="4" w:tplc="EDC2EF60">
      <w:start w:val="1"/>
      <w:numFmt w:val="lowerLetter"/>
      <w:lvlText w:val="%5."/>
      <w:lvlJc w:val="left"/>
      <w:pPr>
        <w:ind w:left="3600" w:hanging="360"/>
      </w:pPr>
    </w:lvl>
    <w:lvl w:ilvl="5" w:tplc="C9E4C0DE">
      <w:start w:val="1"/>
      <w:numFmt w:val="lowerRoman"/>
      <w:lvlText w:val="%6."/>
      <w:lvlJc w:val="right"/>
      <w:pPr>
        <w:ind w:left="4320" w:hanging="180"/>
      </w:pPr>
    </w:lvl>
    <w:lvl w:ilvl="6" w:tplc="A470EAFE">
      <w:start w:val="1"/>
      <w:numFmt w:val="decimal"/>
      <w:lvlText w:val="%7."/>
      <w:lvlJc w:val="left"/>
      <w:pPr>
        <w:ind w:left="5040" w:hanging="360"/>
      </w:pPr>
    </w:lvl>
    <w:lvl w:ilvl="7" w:tplc="BA9A19E4">
      <w:start w:val="1"/>
      <w:numFmt w:val="lowerLetter"/>
      <w:lvlText w:val="%8."/>
      <w:lvlJc w:val="left"/>
      <w:pPr>
        <w:ind w:left="5760" w:hanging="360"/>
      </w:pPr>
    </w:lvl>
    <w:lvl w:ilvl="8" w:tplc="8E68B4FC">
      <w:start w:val="1"/>
      <w:numFmt w:val="lowerRoman"/>
      <w:lvlText w:val="%9."/>
      <w:lvlJc w:val="right"/>
      <w:pPr>
        <w:ind w:left="6480" w:hanging="180"/>
      </w:pPr>
    </w:lvl>
  </w:abstractNum>
  <w:abstractNum w:abstractNumId="1" w15:restartNumberingAfterBreak="0">
    <w:nsid w:val="16D77907"/>
    <w:multiLevelType w:val="hybridMultilevel"/>
    <w:tmpl w:val="A9BCFEC4"/>
    <w:lvl w:ilvl="0" w:tplc="5C1C27A0">
      <w:start w:val="1"/>
      <w:numFmt w:val="decimal"/>
      <w:lvlText w:val="%1."/>
      <w:lvlJc w:val="left"/>
      <w:pPr>
        <w:ind w:left="720" w:hanging="360"/>
      </w:pPr>
    </w:lvl>
    <w:lvl w:ilvl="1" w:tplc="784463BA">
      <w:start w:val="1"/>
      <w:numFmt w:val="lowerLetter"/>
      <w:lvlText w:val="%2."/>
      <w:lvlJc w:val="left"/>
      <w:pPr>
        <w:ind w:left="1440" w:hanging="360"/>
      </w:pPr>
    </w:lvl>
    <w:lvl w:ilvl="2" w:tplc="2EA827C6">
      <w:start w:val="1"/>
      <w:numFmt w:val="lowerRoman"/>
      <w:lvlText w:val="%3."/>
      <w:lvlJc w:val="right"/>
      <w:pPr>
        <w:ind w:left="2160" w:hanging="180"/>
      </w:pPr>
    </w:lvl>
    <w:lvl w:ilvl="3" w:tplc="3970E1B6">
      <w:start w:val="1"/>
      <w:numFmt w:val="decimal"/>
      <w:lvlText w:val="%4."/>
      <w:lvlJc w:val="left"/>
      <w:pPr>
        <w:ind w:left="2880" w:hanging="360"/>
      </w:pPr>
    </w:lvl>
    <w:lvl w:ilvl="4" w:tplc="913C529E">
      <w:start w:val="1"/>
      <w:numFmt w:val="lowerLetter"/>
      <w:lvlText w:val="%5."/>
      <w:lvlJc w:val="left"/>
      <w:pPr>
        <w:ind w:left="3600" w:hanging="360"/>
      </w:pPr>
    </w:lvl>
    <w:lvl w:ilvl="5" w:tplc="EFF65BD6">
      <w:start w:val="1"/>
      <w:numFmt w:val="lowerRoman"/>
      <w:lvlText w:val="%6."/>
      <w:lvlJc w:val="right"/>
      <w:pPr>
        <w:ind w:left="4320" w:hanging="180"/>
      </w:pPr>
    </w:lvl>
    <w:lvl w:ilvl="6" w:tplc="8174B0D8">
      <w:start w:val="1"/>
      <w:numFmt w:val="decimal"/>
      <w:lvlText w:val="%7."/>
      <w:lvlJc w:val="left"/>
      <w:pPr>
        <w:ind w:left="5040" w:hanging="360"/>
      </w:pPr>
    </w:lvl>
    <w:lvl w:ilvl="7" w:tplc="CCF441F6">
      <w:start w:val="1"/>
      <w:numFmt w:val="lowerLetter"/>
      <w:lvlText w:val="%8."/>
      <w:lvlJc w:val="left"/>
      <w:pPr>
        <w:ind w:left="5760" w:hanging="360"/>
      </w:pPr>
    </w:lvl>
    <w:lvl w:ilvl="8" w:tplc="06B6ECB6">
      <w:start w:val="1"/>
      <w:numFmt w:val="lowerRoman"/>
      <w:lvlText w:val="%9."/>
      <w:lvlJc w:val="right"/>
      <w:pPr>
        <w:ind w:left="6480" w:hanging="180"/>
      </w:pPr>
    </w:lvl>
  </w:abstractNum>
  <w:abstractNum w:abstractNumId="2" w15:restartNumberingAfterBreak="0">
    <w:nsid w:val="212136AD"/>
    <w:multiLevelType w:val="hybridMultilevel"/>
    <w:tmpl w:val="FFFFFFFF"/>
    <w:lvl w:ilvl="0" w:tplc="7C8218E4">
      <w:start w:val="1"/>
      <w:numFmt w:val="decimal"/>
      <w:lvlText w:val="%1."/>
      <w:lvlJc w:val="left"/>
      <w:pPr>
        <w:ind w:left="720" w:hanging="360"/>
      </w:pPr>
    </w:lvl>
    <w:lvl w:ilvl="1" w:tplc="50567BEA">
      <w:start w:val="1"/>
      <w:numFmt w:val="lowerLetter"/>
      <w:lvlText w:val="%2."/>
      <w:lvlJc w:val="left"/>
      <w:pPr>
        <w:ind w:left="1440" w:hanging="360"/>
      </w:pPr>
    </w:lvl>
    <w:lvl w:ilvl="2" w:tplc="1C346D28">
      <w:start w:val="1"/>
      <w:numFmt w:val="lowerRoman"/>
      <w:lvlText w:val="%3."/>
      <w:lvlJc w:val="right"/>
      <w:pPr>
        <w:ind w:left="2160" w:hanging="180"/>
      </w:pPr>
    </w:lvl>
    <w:lvl w:ilvl="3" w:tplc="F1665F4A">
      <w:start w:val="1"/>
      <w:numFmt w:val="decimal"/>
      <w:lvlText w:val="%4."/>
      <w:lvlJc w:val="left"/>
      <w:pPr>
        <w:ind w:left="2880" w:hanging="360"/>
      </w:pPr>
    </w:lvl>
    <w:lvl w:ilvl="4" w:tplc="27240FF4">
      <w:start w:val="1"/>
      <w:numFmt w:val="lowerLetter"/>
      <w:lvlText w:val="%5."/>
      <w:lvlJc w:val="left"/>
      <w:pPr>
        <w:ind w:left="3600" w:hanging="360"/>
      </w:pPr>
    </w:lvl>
    <w:lvl w:ilvl="5" w:tplc="4CE2E878">
      <w:start w:val="1"/>
      <w:numFmt w:val="lowerRoman"/>
      <w:lvlText w:val="%6."/>
      <w:lvlJc w:val="right"/>
      <w:pPr>
        <w:ind w:left="4320" w:hanging="180"/>
      </w:pPr>
    </w:lvl>
    <w:lvl w:ilvl="6" w:tplc="BF64F948">
      <w:start w:val="1"/>
      <w:numFmt w:val="decimal"/>
      <w:lvlText w:val="%7."/>
      <w:lvlJc w:val="left"/>
      <w:pPr>
        <w:ind w:left="5040" w:hanging="360"/>
      </w:pPr>
    </w:lvl>
    <w:lvl w:ilvl="7" w:tplc="FC7A60B6">
      <w:start w:val="1"/>
      <w:numFmt w:val="lowerLetter"/>
      <w:lvlText w:val="%8."/>
      <w:lvlJc w:val="left"/>
      <w:pPr>
        <w:ind w:left="5760" w:hanging="360"/>
      </w:pPr>
    </w:lvl>
    <w:lvl w:ilvl="8" w:tplc="BDACE326">
      <w:start w:val="1"/>
      <w:numFmt w:val="lowerRoman"/>
      <w:lvlText w:val="%9."/>
      <w:lvlJc w:val="right"/>
      <w:pPr>
        <w:ind w:left="6480" w:hanging="180"/>
      </w:pPr>
    </w:lvl>
  </w:abstractNum>
  <w:abstractNum w:abstractNumId="3" w15:restartNumberingAfterBreak="0">
    <w:nsid w:val="394F49AE"/>
    <w:multiLevelType w:val="hybridMultilevel"/>
    <w:tmpl w:val="A3CC53E6"/>
    <w:lvl w:ilvl="0" w:tplc="04150011">
      <w:start w:val="1"/>
      <w:numFmt w:val="decimal"/>
      <w:lvlText w:val="%1)"/>
      <w:lvlJc w:val="left"/>
      <w:pPr>
        <w:ind w:left="1260" w:hanging="72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3FDD43C8"/>
    <w:multiLevelType w:val="hybridMultilevel"/>
    <w:tmpl w:val="5CC8E1EE"/>
    <w:lvl w:ilvl="0" w:tplc="FA821946">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253320"/>
    <w:multiLevelType w:val="hybridMultilevel"/>
    <w:tmpl w:val="FFFFFFFF"/>
    <w:lvl w:ilvl="0" w:tplc="136C8536">
      <w:start w:val="1"/>
      <w:numFmt w:val="decimal"/>
      <w:lvlText w:val="%1."/>
      <w:lvlJc w:val="left"/>
      <w:pPr>
        <w:ind w:left="720" w:hanging="360"/>
      </w:pPr>
    </w:lvl>
    <w:lvl w:ilvl="1" w:tplc="EAA8F78C">
      <w:start w:val="1"/>
      <w:numFmt w:val="lowerLetter"/>
      <w:lvlText w:val="%2."/>
      <w:lvlJc w:val="left"/>
      <w:pPr>
        <w:ind w:left="1440" w:hanging="360"/>
      </w:pPr>
    </w:lvl>
    <w:lvl w:ilvl="2" w:tplc="608A1992">
      <w:start w:val="1"/>
      <w:numFmt w:val="lowerRoman"/>
      <w:lvlText w:val="%3."/>
      <w:lvlJc w:val="right"/>
      <w:pPr>
        <w:ind w:left="2160" w:hanging="180"/>
      </w:pPr>
    </w:lvl>
    <w:lvl w:ilvl="3" w:tplc="7084FCE6">
      <w:start w:val="1"/>
      <w:numFmt w:val="decimal"/>
      <w:lvlText w:val="%4."/>
      <w:lvlJc w:val="left"/>
      <w:pPr>
        <w:ind w:left="2880" w:hanging="360"/>
      </w:pPr>
    </w:lvl>
    <w:lvl w:ilvl="4" w:tplc="B0CE4CE0">
      <w:start w:val="1"/>
      <w:numFmt w:val="lowerLetter"/>
      <w:lvlText w:val="%5."/>
      <w:lvlJc w:val="left"/>
      <w:pPr>
        <w:ind w:left="3600" w:hanging="360"/>
      </w:pPr>
    </w:lvl>
    <w:lvl w:ilvl="5" w:tplc="C0AE59F6">
      <w:start w:val="1"/>
      <w:numFmt w:val="lowerRoman"/>
      <w:lvlText w:val="%6."/>
      <w:lvlJc w:val="right"/>
      <w:pPr>
        <w:ind w:left="4320" w:hanging="180"/>
      </w:pPr>
    </w:lvl>
    <w:lvl w:ilvl="6" w:tplc="A5CC0880">
      <w:start w:val="1"/>
      <w:numFmt w:val="decimal"/>
      <w:lvlText w:val="%7."/>
      <w:lvlJc w:val="left"/>
      <w:pPr>
        <w:ind w:left="5040" w:hanging="360"/>
      </w:pPr>
    </w:lvl>
    <w:lvl w:ilvl="7" w:tplc="7DC46832">
      <w:start w:val="1"/>
      <w:numFmt w:val="lowerLetter"/>
      <w:lvlText w:val="%8."/>
      <w:lvlJc w:val="left"/>
      <w:pPr>
        <w:ind w:left="5760" w:hanging="360"/>
      </w:pPr>
    </w:lvl>
    <w:lvl w:ilvl="8" w:tplc="D5CED29C">
      <w:start w:val="1"/>
      <w:numFmt w:val="lowerRoman"/>
      <w:lvlText w:val="%9."/>
      <w:lvlJc w:val="right"/>
      <w:pPr>
        <w:ind w:left="6480" w:hanging="180"/>
      </w:pPr>
    </w:lvl>
  </w:abstractNum>
  <w:abstractNum w:abstractNumId="6" w15:restartNumberingAfterBreak="0">
    <w:nsid w:val="71523541"/>
    <w:multiLevelType w:val="hybridMultilevel"/>
    <w:tmpl w:val="69683508"/>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8146F2E"/>
    <w:multiLevelType w:val="singleLevel"/>
    <w:tmpl w:val="04150011"/>
    <w:lvl w:ilvl="0">
      <w:start w:val="1"/>
      <w:numFmt w:val="decimal"/>
      <w:lvlText w:val="%1)"/>
      <w:lvlJc w:val="left"/>
      <w:pPr>
        <w:ind w:left="420" w:hanging="360"/>
      </w:pPr>
      <w:rPr>
        <w:rFonts w:hint="default"/>
      </w:rPr>
    </w:lvl>
  </w:abstractNum>
  <w:abstractNum w:abstractNumId="8" w15:restartNumberingAfterBreak="0">
    <w:nsid w:val="7CE237D0"/>
    <w:multiLevelType w:val="hybridMultilevel"/>
    <w:tmpl w:val="FFFFFFFF"/>
    <w:lvl w:ilvl="0" w:tplc="C71E8864">
      <w:start w:val="1"/>
      <w:numFmt w:val="decimal"/>
      <w:lvlText w:val="%1."/>
      <w:lvlJc w:val="left"/>
      <w:pPr>
        <w:ind w:left="720" w:hanging="360"/>
      </w:pPr>
    </w:lvl>
    <w:lvl w:ilvl="1" w:tplc="CBEE21D4">
      <w:start w:val="1"/>
      <w:numFmt w:val="lowerLetter"/>
      <w:lvlText w:val="%2."/>
      <w:lvlJc w:val="left"/>
      <w:pPr>
        <w:ind w:left="1440" w:hanging="360"/>
      </w:pPr>
    </w:lvl>
    <w:lvl w:ilvl="2" w:tplc="207A5E66">
      <w:start w:val="1"/>
      <w:numFmt w:val="lowerRoman"/>
      <w:lvlText w:val="%3."/>
      <w:lvlJc w:val="right"/>
      <w:pPr>
        <w:ind w:left="2160" w:hanging="180"/>
      </w:pPr>
    </w:lvl>
    <w:lvl w:ilvl="3" w:tplc="FFD0797C">
      <w:start w:val="1"/>
      <w:numFmt w:val="decimal"/>
      <w:lvlText w:val="%4."/>
      <w:lvlJc w:val="left"/>
      <w:pPr>
        <w:ind w:left="2880" w:hanging="360"/>
      </w:pPr>
    </w:lvl>
    <w:lvl w:ilvl="4" w:tplc="FC62D756">
      <w:start w:val="1"/>
      <w:numFmt w:val="lowerLetter"/>
      <w:lvlText w:val="%5."/>
      <w:lvlJc w:val="left"/>
      <w:pPr>
        <w:ind w:left="3600" w:hanging="360"/>
      </w:pPr>
    </w:lvl>
    <w:lvl w:ilvl="5" w:tplc="7996023E">
      <w:start w:val="1"/>
      <w:numFmt w:val="lowerRoman"/>
      <w:lvlText w:val="%6."/>
      <w:lvlJc w:val="right"/>
      <w:pPr>
        <w:ind w:left="4320" w:hanging="180"/>
      </w:pPr>
    </w:lvl>
    <w:lvl w:ilvl="6" w:tplc="63787E46">
      <w:start w:val="1"/>
      <w:numFmt w:val="decimal"/>
      <w:lvlText w:val="%7."/>
      <w:lvlJc w:val="left"/>
      <w:pPr>
        <w:ind w:left="5040" w:hanging="360"/>
      </w:pPr>
    </w:lvl>
    <w:lvl w:ilvl="7" w:tplc="B79A34F4">
      <w:start w:val="1"/>
      <w:numFmt w:val="lowerLetter"/>
      <w:lvlText w:val="%8."/>
      <w:lvlJc w:val="left"/>
      <w:pPr>
        <w:ind w:left="5760" w:hanging="360"/>
      </w:pPr>
    </w:lvl>
    <w:lvl w:ilvl="8" w:tplc="E446EA3C">
      <w:start w:val="1"/>
      <w:numFmt w:val="lowerRoman"/>
      <w:lvlText w:val="%9."/>
      <w:lvlJc w:val="right"/>
      <w:pPr>
        <w:ind w:left="6480" w:hanging="180"/>
      </w:pPr>
    </w:lvl>
  </w:abstractNum>
  <w:abstractNum w:abstractNumId="9" w15:restartNumberingAfterBreak="0">
    <w:nsid w:val="7D573A29"/>
    <w:multiLevelType w:val="hybridMultilevel"/>
    <w:tmpl w:val="050AC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B67B96"/>
    <w:multiLevelType w:val="hybridMultilevel"/>
    <w:tmpl w:val="F6469520"/>
    <w:lvl w:ilvl="0" w:tplc="7A5A7616">
      <w:start w:val="1"/>
      <w:numFmt w:val="decimal"/>
      <w:lvlText w:val="%1."/>
      <w:lvlJc w:val="left"/>
      <w:pPr>
        <w:ind w:left="720" w:hanging="360"/>
      </w:pPr>
    </w:lvl>
    <w:lvl w:ilvl="1" w:tplc="C3E2519C">
      <w:start w:val="1"/>
      <w:numFmt w:val="lowerLetter"/>
      <w:lvlText w:val="%2."/>
      <w:lvlJc w:val="left"/>
      <w:pPr>
        <w:ind w:left="1440" w:hanging="360"/>
      </w:pPr>
    </w:lvl>
    <w:lvl w:ilvl="2" w:tplc="4A6C9808">
      <w:start w:val="1"/>
      <w:numFmt w:val="lowerRoman"/>
      <w:lvlText w:val="%3."/>
      <w:lvlJc w:val="right"/>
      <w:pPr>
        <w:ind w:left="2160" w:hanging="180"/>
      </w:pPr>
    </w:lvl>
    <w:lvl w:ilvl="3" w:tplc="F712F00E">
      <w:start w:val="1"/>
      <w:numFmt w:val="decimal"/>
      <w:lvlText w:val="%4."/>
      <w:lvlJc w:val="left"/>
      <w:pPr>
        <w:ind w:left="2880" w:hanging="360"/>
      </w:pPr>
    </w:lvl>
    <w:lvl w:ilvl="4" w:tplc="F8580852">
      <w:start w:val="1"/>
      <w:numFmt w:val="lowerLetter"/>
      <w:lvlText w:val="%5."/>
      <w:lvlJc w:val="left"/>
      <w:pPr>
        <w:ind w:left="3600" w:hanging="360"/>
      </w:pPr>
    </w:lvl>
    <w:lvl w:ilvl="5" w:tplc="A2C88198">
      <w:start w:val="1"/>
      <w:numFmt w:val="lowerRoman"/>
      <w:lvlText w:val="%6."/>
      <w:lvlJc w:val="right"/>
      <w:pPr>
        <w:ind w:left="4320" w:hanging="180"/>
      </w:pPr>
    </w:lvl>
    <w:lvl w:ilvl="6" w:tplc="4142002A">
      <w:start w:val="1"/>
      <w:numFmt w:val="decimal"/>
      <w:lvlText w:val="%7."/>
      <w:lvlJc w:val="left"/>
      <w:pPr>
        <w:ind w:left="5040" w:hanging="360"/>
      </w:pPr>
    </w:lvl>
    <w:lvl w:ilvl="7" w:tplc="81B2230A">
      <w:start w:val="1"/>
      <w:numFmt w:val="lowerLetter"/>
      <w:lvlText w:val="%8."/>
      <w:lvlJc w:val="left"/>
      <w:pPr>
        <w:ind w:left="5760" w:hanging="360"/>
      </w:pPr>
    </w:lvl>
    <w:lvl w:ilvl="8" w:tplc="9F80950A">
      <w:start w:val="1"/>
      <w:numFmt w:val="lowerRoman"/>
      <w:lvlText w:val="%9."/>
      <w:lvlJc w:val="right"/>
      <w:pPr>
        <w:ind w:left="6480" w:hanging="180"/>
      </w:pPr>
    </w:lvl>
  </w:abstractNum>
  <w:num w:numId="1" w16cid:durableId="1857036325">
    <w:abstractNumId w:val="7"/>
  </w:num>
  <w:num w:numId="2" w16cid:durableId="204023044">
    <w:abstractNumId w:val="6"/>
  </w:num>
  <w:num w:numId="3" w16cid:durableId="394400487">
    <w:abstractNumId w:val="4"/>
  </w:num>
  <w:num w:numId="4" w16cid:durableId="732892012">
    <w:abstractNumId w:val="3"/>
  </w:num>
  <w:num w:numId="5" w16cid:durableId="1207794145">
    <w:abstractNumId w:val="9"/>
  </w:num>
  <w:num w:numId="6" w16cid:durableId="1253970919">
    <w:abstractNumId w:val="0"/>
  </w:num>
  <w:num w:numId="7" w16cid:durableId="1374109959">
    <w:abstractNumId w:val="8"/>
  </w:num>
  <w:num w:numId="8" w16cid:durableId="1547334411">
    <w:abstractNumId w:val="5"/>
  </w:num>
  <w:num w:numId="9" w16cid:durableId="688264347">
    <w:abstractNumId w:val="2"/>
  </w:num>
  <w:num w:numId="10" w16cid:durableId="1393774416">
    <w:abstractNumId w:val="10"/>
  </w:num>
  <w:num w:numId="11" w16cid:durableId="137265710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1E"/>
    <w:rsid w:val="00023919"/>
    <w:rsid w:val="0002623A"/>
    <w:rsid w:val="00027017"/>
    <w:rsid w:val="0006380F"/>
    <w:rsid w:val="000645EB"/>
    <w:rsid w:val="0006518B"/>
    <w:rsid w:val="00082FF8"/>
    <w:rsid w:val="00087138"/>
    <w:rsid w:val="000A3B55"/>
    <w:rsid w:val="000B0354"/>
    <w:rsid w:val="000E1224"/>
    <w:rsid w:val="000E2EFF"/>
    <w:rsid w:val="000E383B"/>
    <w:rsid w:val="00122BA9"/>
    <w:rsid w:val="00126C76"/>
    <w:rsid w:val="00135310"/>
    <w:rsid w:val="001479C7"/>
    <w:rsid w:val="00147A7F"/>
    <w:rsid w:val="00163777"/>
    <w:rsid w:val="00190DEB"/>
    <w:rsid w:val="001A5BC8"/>
    <w:rsid w:val="001C7834"/>
    <w:rsid w:val="001D7D33"/>
    <w:rsid w:val="001E515E"/>
    <w:rsid w:val="001F11FD"/>
    <w:rsid w:val="001F1D59"/>
    <w:rsid w:val="00202DA6"/>
    <w:rsid w:val="0020494B"/>
    <w:rsid w:val="00244F72"/>
    <w:rsid w:val="00267859"/>
    <w:rsid w:val="00274680"/>
    <w:rsid w:val="002821EC"/>
    <w:rsid w:val="002B5045"/>
    <w:rsid w:val="002D54FC"/>
    <w:rsid w:val="002D5646"/>
    <w:rsid w:val="002E0418"/>
    <w:rsid w:val="002F0B97"/>
    <w:rsid w:val="002F398F"/>
    <w:rsid w:val="00320CBC"/>
    <w:rsid w:val="0032130E"/>
    <w:rsid w:val="003225B8"/>
    <w:rsid w:val="0034627B"/>
    <w:rsid w:val="00346761"/>
    <w:rsid w:val="00346B43"/>
    <w:rsid w:val="003478D7"/>
    <w:rsid w:val="00362EFA"/>
    <w:rsid w:val="003810D8"/>
    <w:rsid w:val="003922BD"/>
    <w:rsid w:val="00395CF9"/>
    <w:rsid w:val="003B3ED0"/>
    <w:rsid w:val="003B485B"/>
    <w:rsid w:val="003E738D"/>
    <w:rsid w:val="00463170"/>
    <w:rsid w:val="004716B0"/>
    <w:rsid w:val="0047724E"/>
    <w:rsid w:val="00485325"/>
    <w:rsid w:val="004974C9"/>
    <w:rsid w:val="004C3A4B"/>
    <w:rsid w:val="004C6014"/>
    <w:rsid w:val="004D27FC"/>
    <w:rsid w:val="004D2A9F"/>
    <w:rsid w:val="004E434C"/>
    <w:rsid w:val="004E7B51"/>
    <w:rsid w:val="00506A5A"/>
    <w:rsid w:val="00517D2A"/>
    <w:rsid w:val="00525509"/>
    <w:rsid w:val="005304AF"/>
    <w:rsid w:val="0053786F"/>
    <w:rsid w:val="00544637"/>
    <w:rsid w:val="00570895"/>
    <w:rsid w:val="005A0E7A"/>
    <w:rsid w:val="005A4967"/>
    <w:rsid w:val="005B7D26"/>
    <w:rsid w:val="005C612F"/>
    <w:rsid w:val="005E2F9F"/>
    <w:rsid w:val="005F3727"/>
    <w:rsid w:val="0060288D"/>
    <w:rsid w:val="00634ADD"/>
    <w:rsid w:val="0063798B"/>
    <w:rsid w:val="00641135"/>
    <w:rsid w:val="0065217F"/>
    <w:rsid w:val="0065288C"/>
    <w:rsid w:val="00672657"/>
    <w:rsid w:val="00683039"/>
    <w:rsid w:val="006A4550"/>
    <w:rsid w:val="006A72E6"/>
    <w:rsid w:val="006B38A8"/>
    <w:rsid w:val="007100DF"/>
    <w:rsid w:val="00720EFB"/>
    <w:rsid w:val="007267FB"/>
    <w:rsid w:val="00745F0B"/>
    <w:rsid w:val="007479C4"/>
    <w:rsid w:val="00772082"/>
    <w:rsid w:val="00773B5E"/>
    <w:rsid w:val="0079635E"/>
    <w:rsid w:val="007A70EC"/>
    <w:rsid w:val="00820E01"/>
    <w:rsid w:val="008261E7"/>
    <w:rsid w:val="0088675E"/>
    <w:rsid w:val="00891F33"/>
    <w:rsid w:val="00895E33"/>
    <w:rsid w:val="00897D3B"/>
    <w:rsid w:val="008B3596"/>
    <w:rsid w:val="008B5AFC"/>
    <w:rsid w:val="008E4C3A"/>
    <w:rsid w:val="008E5C7D"/>
    <w:rsid w:val="008F1A85"/>
    <w:rsid w:val="008F730C"/>
    <w:rsid w:val="00901469"/>
    <w:rsid w:val="00916F5D"/>
    <w:rsid w:val="00917BCA"/>
    <w:rsid w:val="00922A78"/>
    <w:rsid w:val="00956E43"/>
    <w:rsid w:val="00962116"/>
    <w:rsid w:val="0097045D"/>
    <w:rsid w:val="0097272D"/>
    <w:rsid w:val="0097451A"/>
    <w:rsid w:val="00986DE0"/>
    <w:rsid w:val="009B38D2"/>
    <w:rsid w:val="009C2711"/>
    <w:rsid w:val="00A10BD8"/>
    <w:rsid w:val="00A31165"/>
    <w:rsid w:val="00A32D0C"/>
    <w:rsid w:val="00A34879"/>
    <w:rsid w:val="00A5055C"/>
    <w:rsid w:val="00A50C15"/>
    <w:rsid w:val="00A67427"/>
    <w:rsid w:val="00AA071F"/>
    <w:rsid w:val="00AA0B30"/>
    <w:rsid w:val="00AF3A88"/>
    <w:rsid w:val="00B25020"/>
    <w:rsid w:val="00B3661B"/>
    <w:rsid w:val="00B41A07"/>
    <w:rsid w:val="00B426AD"/>
    <w:rsid w:val="00B70BF9"/>
    <w:rsid w:val="00B845D6"/>
    <w:rsid w:val="00B97BEE"/>
    <w:rsid w:val="00BC0DA0"/>
    <w:rsid w:val="00BE1666"/>
    <w:rsid w:val="00BF28E7"/>
    <w:rsid w:val="00C02052"/>
    <w:rsid w:val="00C0356F"/>
    <w:rsid w:val="00C07715"/>
    <w:rsid w:val="00C12168"/>
    <w:rsid w:val="00C1624C"/>
    <w:rsid w:val="00C36239"/>
    <w:rsid w:val="00C81D1D"/>
    <w:rsid w:val="00C833C7"/>
    <w:rsid w:val="00C918FD"/>
    <w:rsid w:val="00CE65F4"/>
    <w:rsid w:val="00CF0268"/>
    <w:rsid w:val="00D04A4A"/>
    <w:rsid w:val="00D261F8"/>
    <w:rsid w:val="00D5087F"/>
    <w:rsid w:val="00D6038D"/>
    <w:rsid w:val="00D730A6"/>
    <w:rsid w:val="00D76722"/>
    <w:rsid w:val="00D87E21"/>
    <w:rsid w:val="00D87F1E"/>
    <w:rsid w:val="00D960CB"/>
    <w:rsid w:val="00DB7895"/>
    <w:rsid w:val="00DF4F3B"/>
    <w:rsid w:val="00E073EF"/>
    <w:rsid w:val="00E358CD"/>
    <w:rsid w:val="00E40080"/>
    <w:rsid w:val="00E44DFF"/>
    <w:rsid w:val="00E57D5D"/>
    <w:rsid w:val="00E63B2C"/>
    <w:rsid w:val="00E70125"/>
    <w:rsid w:val="00E71355"/>
    <w:rsid w:val="00E93A1B"/>
    <w:rsid w:val="00EA16D8"/>
    <w:rsid w:val="00EA5BD7"/>
    <w:rsid w:val="00EA6AE6"/>
    <w:rsid w:val="00EC0E8D"/>
    <w:rsid w:val="00ED3B13"/>
    <w:rsid w:val="00EF38E6"/>
    <w:rsid w:val="00F36503"/>
    <w:rsid w:val="00F41A6D"/>
    <w:rsid w:val="00F41FA7"/>
    <w:rsid w:val="00F435B1"/>
    <w:rsid w:val="00F46630"/>
    <w:rsid w:val="00F65250"/>
    <w:rsid w:val="00F75E68"/>
    <w:rsid w:val="00FA3F6E"/>
    <w:rsid w:val="00FB5256"/>
    <w:rsid w:val="00FE23F1"/>
    <w:rsid w:val="00FF211E"/>
    <w:rsid w:val="00FF53B3"/>
    <w:rsid w:val="0EA2D279"/>
    <w:rsid w:val="13D4B4BD"/>
    <w:rsid w:val="15591022"/>
    <w:rsid w:val="2CC22503"/>
    <w:rsid w:val="32A6C8E0"/>
    <w:rsid w:val="65D71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E4E7"/>
  <w15:docId w15:val="{3D517B11-99DE-4E36-8594-85DE484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C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5CF9"/>
    <w:pPr>
      <w:tabs>
        <w:tab w:val="center" w:pos="4536"/>
        <w:tab w:val="right" w:pos="9072"/>
      </w:tabs>
    </w:pPr>
  </w:style>
  <w:style w:type="character" w:customStyle="1" w:styleId="NagwekZnak">
    <w:name w:val="Nagłówek Znak"/>
    <w:basedOn w:val="Domylnaczcionkaakapitu"/>
    <w:link w:val="Nagwek"/>
    <w:uiPriority w:val="99"/>
    <w:rsid w:val="00395C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CF9"/>
    <w:pPr>
      <w:tabs>
        <w:tab w:val="center" w:pos="4536"/>
        <w:tab w:val="right" w:pos="9072"/>
      </w:tabs>
    </w:pPr>
  </w:style>
  <w:style w:type="character" w:customStyle="1" w:styleId="StopkaZnak">
    <w:name w:val="Stopka Znak"/>
    <w:basedOn w:val="Domylnaczcionkaakapitu"/>
    <w:link w:val="Stopka"/>
    <w:uiPriority w:val="99"/>
    <w:rsid w:val="00395CF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5CF9"/>
    <w:rPr>
      <w:rFonts w:ascii="Tahoma" w:hAnsi="Tahoma" w:cs="Tahoma"/>
      <w:sz w:val="16"/>
      <w:szCs w:val="16"/>
    </w:rPr>
  </w:style>
  <w:style w:type="character" w:customStyle="1" w:styleId="TekstdymkaZnak">
    <w:name w:val="Tekst dymka Znak"/>
    <w:basedOn w:val="Domylnaczcionkaakapitu"/>
    <w:link w:val="Tekstdymka"/>
    <w:uiPriority w:val="99"/>
    <w:semiHidden/>
    <w:rsid w:val="00395C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469"/>
    <w:rPr>
      <w:sz w:val="16"/>
      <w:szCs w:val="16"/>
    </w:rPr>
  </w:style>
  <w:style w:type="paragraph" w:styleId="Tekstkomentarza">
    <w:name w:val="annotation text"/>
    <w:basedOn w:val="Normalny"/>
    <w:link w:val="TekstkomentarzaZnak"/>
    <w:uiPriority w:val="99"/>
    <w:semiHidden/>
    <w:unhideWhenUsed/>
    <w:rsid w:val="00901469"/>
    <w:rPr>
      <w:sz w:val="20"/>
      <w:szCs w:val="20"/>
    </w:rPr>
  </w:style>
  <w:style w:type="character" w:customStyle="1" w:styleId="TekstkomentarzaZnak">
    <w:name w:val="Tekst komentarza Znak"/>
    <w:basedOn w:val="Domylnaczcionkaakapitu"/>
    <w:link w:val="Tekstkomentarza"/>
    <w:uiPriority w:val="99"/>
    <w:semiHidden/>
    <w:rsid w:val="009014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469"/>
    <w:rPr>
      <w:b/>
      <w:bCs/>
    </w:rPr>
  </w:style>
  <w:style w:type="character" w:customStyle="1" w:styleId="TematkomentarzaZnak">
    <w:name w:val="Temat komentarza Znak"/>
    <w:basedOn w:val="TekstkomentarzaZnak"/>
    <w:link w:val="Tematkomentarza"/>
    <w:uiPriority w:val="99"/>
    <w:semiHidden/>
    <w:rsid w:val="00901469"/>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01469"/>
    <w:pPr>
      <w:ind w:left="720"/>
      <w:contextualSpacing/>
    </w:pPr>
  </w:style>
  <w:style w:type="character" w:styleId="Hipercze">
    <w:name w:val="Hyperlink"/>
    <w:basedOn w:val="Domylnaczcionkaakapitu"/>
    <w:uiPriority w:val="99"/>
    <w:unhideWhenUsed/>
    <w:rsid w:val="00922A78"/>
    <w:rPr>
      <w:color w:val="0000FF" w:themeColor="hyperlink"/>
      <w:u w:val="single"/>
    </w:rPr>
  </w:style>
  <w:style w:type="character" w:styleId="Nierozpoznanawzmianka">
    <w:name w:val="Unresolved Mention"/>
    <w:basedOn w:val="Domylnaczcionkaakapitu"/>
    <w:uiPriority w:val="99"/>
    <w:semiHidden/>
    <w:unhideWhenUsed/>
    <w:rsid w:val="00922A78"/>
    <w:rPr>
      <w:color w:val="808080"/>
      <w:shd w:val="clear" w:color="auto" w:fill="E6E6E6"/>
    </w:rPr>
  </w:style>
  <w:style w:type="paragraph" w:styleId="Poprawka">
    <w:name w:val="Revision"/>
    <w:hidden/>
    <w:uiPriority w:val="99"/>
    <w:semiHidden/>
    <w:rsid w:val="003B485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6145">
      <w:bodyDiv w:val="1"/>
      <w:marLeft w:val="0"/>
      <w:marRight w:val="0"/>
      <w:marTop w:val="0"/>
      <w:marBottom w:val="0"/>
      <w:divBdr>
        <w:top w:val="none" w:sz="0" w:space="0" w:color="auto"/>
        <w:left w:val="none" w:sz="0" w:space="0" w:color="auto"/>
        <w:bottom w:val="none" w:sz="0" w:space="0" w:color="auto"/>
        <w:right w:val="none" w:sz="0" w:space="0" w:color="auto"/>
      </w:divBdr>
    </w:div>
    <w:div w:id="329678610">
      <w:bodyDiv w:val="1"/>
      <w:marLeft w:val="0"/>
      <w:marRight w:val="0"/>
      <w:marTop w:val="0"/>
      <w:marBottom w:val="0"/>
      <w:divBdr>
        <w:top w:val="none" w:sz="0" w:space="0" w:color="auto"/>
        <w:left w:val="none" w:sz="0" w:space="0" w:color="auto"/>
        <w:bottom w:val="none" w:sz="0" w:space="0" w:color="auto"/>
        <w:right w:val="none" w:sz="0" w:space="0" w:color="auto"/>
      </w:divBdr>
    </w:div>
    <w:div w:id="1211528811">
      <w:bodyDiv w:val="1"/>
      <w:marLeft w:val="0"/>
      <w:marRight w:val="0"/>
      <w:marTop w:val="0"/>
      <w:marBottom w:val="0"/>
      <w:divBdr>
        <w:top w:val="none" w:sz="0" w:space="0" w:color="auto"/>
        <w:left w:val="none" w:sz="0" w:space="0" w:color="auto"/>
        <w:bottom w:val="none" w:sz="0" w:space="0" w:color="auto"/>
        <w:right w:val="none" w:sz="0" w:space="0" w:color="auto"/>
      </w:divBdr>
    </w:div>
    <w:div w:id="1216039013">
      <w:bodyDiv w:val="1"/>
      <w:marLeft w:val="0"/>
      <w:marRight w:val="0"/>
      <w:marTop w:val="0"/>
      <w:marBottom w:val="0"/>
      <w:divBdr>
        <w:top w:val="none" w:sz="0" w:space="0" w:color="auto"/>
        <w:left w:val="none" w:sz="0" w:space="0" w:color="auto"/>
        <w:bottom w:val="none" w:sz="0" w:space="0" w:color="auto"/>
        <w:right w:val="none" w:sz="0" w:space="0" w:color="auto"/>
      </w:divBdr>
    </w:div>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dame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37016AB862F44F85CE20D7FC4746BB" ma:contentTypeVersion="9" ma:contentTypeDescription="Utwórz nowy dokument." ma:contentTypeScope="" ma:versionID="7e36ddc0e8c101b462496e4f674cedc5">
  <xsd:schema xmlns:xsd="http://www.w3.org/2001/XMLSchema" xmlns:xs="http://www.w3.org/2001/XMLSchema" xmlns:p="http://schemas.microsoft.com/office/2006/metadata/properties" xmlns:ns2="c1a4e30d-14e8-4e6a-b1a1-e5f80e10bcc0" targetNamespace="http://schemas.microsoft.com/office/2006/metadata/properties" ma:root="true" ma:fieldsID="03ad41a09e8008a4df573bb3eb0b5952" ns2:_="">
    <xsd:import namespace="c1a4e30d-14e8-4e6a-b1a1-e5f80e10b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e30d-14e8-4e6a-b1a1-e5f80e10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F2057-AE10-4922-9556-F2D2D3EBD26D}">
  <ds:schemaRefs>
    <ds:schemaRef ds:uri="http://schemas.microsoft.com/sharepoint/v3/contenttype/forms"/>
  </ds:schemaRefs>
</ds:datastoreItem>
</file>

<file path=customXml/itemProps2.xml><?xml version="1.0" encoding="utf-8"?>
<ds:datastoreItem xmlns:ds="http://schemas.openxmlformats.org/officeDocument/2006/customXml" ds:itemID="{27EDA7AD-F7FB-4AF3-ABA7-21508B40804F}">
  <ds:schemaRefs>
    <ds:schemaRef ds:uri="http://schemas.openxmlformats.org/officeDocument/2006/bibliography"/>
  </ds:schemaRefs>
</ds:datastoreItem>
</file>

<file path=customXml/itemProps3.xml><?xml version="1.0" encoding="utf-8"?>
<ds:datastoreItem xmlns:ds="http://schemas.openxmlformats.org/officeDocument/2006/customXml" ds:itemID="{A45A8C8C-4764-4090-AFCE-D6F1DEAE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e30d-14e8-4e6a-b1a1-e5f80e10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19915-F6CB-4C8B-8C0F-12993F27E8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2421</Words>
  <Characters>14528</Characters>
  <Application>Microsoft Office Word</Application>
  <DocSecurity>0</DocSecurity>
  <Lines>121</Lines>
  <Paragraphs>33</Paragraphs>
  <ScaleCrop>false</ScaleCrop>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Bożyk</dc:creator>
  <cp:lastModifiedBy>Celiński Karol</cp:lastModifiedBy>
  <cp:revision>8</cp:revision>
  <cp:lastPrinted>2015-01-23T11:48:00Z</cp:lastPrinted>
  <dcterms:created xsi:type="dcterms:W3CDTF">2024-05-20T05:52:00Z</dcterms:created>
  <dcterms:modified xsi:type="dcterms:W3CDTF">2024-11-05T15:19:00Z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0x0101009B37016AB862F44F85CE20D7FC4746BB</vt:lpwstr>
  </property>
  <property fmtid="{D5CDD505-2E9C-101B-9397-08002B2CF9AE}" pid="3" name="MSIP_Label_5a7f7de2-39e1-4ccd-ab60-f1ccab350988_Enabled">
    <vt:lpwstr>true</vt:lpwstr>
  </property>
  <property fmtid="{D5CDD505-2E9C-101B-9397-08002B2CF9AE}" pid="4" name="MSIP_Label_5a7f7de2-39e1-4ccd-ab60-f1ccab350988_SetDate">
    <vt:lpwstr>2022-05-08T17:59:02Z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009b7764-04dd-41a8-b92f-63c6210a3d8d</vt:lpwstr>
  </property>
  <property fmtid="{D5CDD505-2E9C-101B-9397-08002B2CF9AE}" pid="9" name="MSIP_Label_5a7f7de2-39e1-4ccd-ab60-f1ccab350988_ContentBits">
    <vt:lpwstr>0</vt:lpwstr>
  </property>
</Properties>
</file>